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E4A" w:rsidRDefault="0072402C" w:rsidP="000C729F">
      <w:pPr>
        <w:ind w:left="6152"/>
        <w:rPr>
          <w:rFonts w:ascii="Arial" w:hAnsi="Arial" w:cs="Arial"/>
          <w:b/>
          <w:sz w:val="22"/>
          <w:szCs w:val="22"/>
        </w:rPr>
      </w:pPr>
      <w:r w:rsidRPr="00D65804">
        <w:rPr>
          <w:rFonts w:ascii="Comic Sans MS" w:hAnsi="Comic Sans MS" w:cs="Arial"/>
          <w:b/>
          <w:bCs/>
          <w:sz w:val="22"/>
          <w:szCs w:val="22"/>
        </w:rPr>
        <w:t xml:space="preserve">      </w:t>
      </w:r>
      <w:r w:rsidR="00945E11">
        <w:rPr>
          <w:rFonts w:ascii="Comic Sans MS" w:hAnsi="Comic Sans MS" w:cs="Arial"/>
          <w:b/>
          <w:bCs/>
          <w:sz w:val="22"/>
          <w:szCs w:val="22"/>
        </w:rPr>
        <w:tab/>
      </w:r>
      <w:r w:rsidR="00945E11">
        <w:rPr>
          <w:rFonts w:ascii="Comic Sans MS" w:hAnsi="Comic Sans MS" w:cs="Arial"/>
          <w:b/>
          <w:bCs/>
          <w:sz w:val="22"/>
          <w:szCs w:val="22"/>
        </w:rPr>
        <w:tab/>
      </w:r>
      <w:r w:rsidRPr="00D65804">
        <w:rPr>
          <w:rFonts w:ascii="Comic Sans MS" w:hAnsi="Comic Sans MS" w:cs="Arial"/>
          <w:b/>
          <w:bCs/>
          <w:sz w:val="22"/>
          <w:szCs w:val="22"/>
        </w:rPr>
        <w:t xml:space="preserve"> </w:t>
      </w:r>
      <w:r w:rsidRPr="00D65804">
        <w:rPr>
          <w:rFonts w:ascii="Arial" w:hAnsi="Arial" w:cs="Arial"/>
          <w:b/>
          <w:bCs/>
          <w:sz w:val="22"/>
          <w:szCs w:val="22"/>
        </w:rPr>
        <w:t>Allegato A</w:t>
      </w:r>
      <w:r w:rsidR="00653CD1">
        <w:rPr>
          <w:rFonts w:ascii="Arial" w:hAnsi="Arial" w:cs="Arial"/>
          <w:b/>
          <w:bCs/>
          <w:sz w:val="22"/>
          <w:szCs w:val="22"/>
        </w:rPr>
        <w:t>1</w:t>
      </w:r>
      <w:r w:rsidRPr="00D65804">
        <w:rPr>
          <w:rFonts w:ascii="Arial" w:hAnsi="Arial" w:cs="Arial"/>
          <w:b/>
          <w:bCs/>
          <w:sz w:val="22"/>
          <w:szCs w:val="22"/>
        </w:rPr>
        <w:t xml:space="preserve">  </w:t>
      </w:r>
    </w:p>
    <w:p w:rsidR="00697E4A" w:rsidRDefault="00697E4A" w:rsidP="0082755A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</w:p>
    <w:p w:rsidR="0082755A" w:rsidRDefault="008B5CA4" w:rsidP="0082755A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SCHEMA </w:t>
      </w:r>
      <w:r w:rsidR="0082755A" w:rsidRPr="00950CF1">
        <w:rPr>
          <w:rFonts w:ascii="Arial" w:hAnsi="Arial" w:cs="Arial"/>
          <w:b/>
          <w:sz w:val="22"/>
          <w:szCs w:val="22"/>
        </w:rPr>
        <w:t xml:space="preserve">OFFERTA </w:t>
      </w:r>
      <w:r w:rsidR="00500223">
        <w:rPr>
          <w:rFonts w:ascii="Arial" w:hAnsi="Arial" w:cs="Arial"/>
          <w:b/>
          <w:sz w:val="22"/>
          <w:szCs w:val="22"/>
        </w:rPr>
        <w:t>TECNICA</w:t>
      </w:r>
    </w:p>
    <w:p w:rsidR="00291D46" w:rsidRPr="00950CF1" w:rsidRDefault="00291D46" w:rsidP="0082755A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697E4A" w:rsidRDefault="00697E4A" w:rsidP="0082755A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82755A" w:rsidRPr="00F71FC3" w:rsidRDefault="0082755A" w:rsidP="000C729F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both"/>
        <w:rPr>
          <w:rFonts w:ascii="Arial" w:hAnsi="Arial" w:cs="Arial"/>
          <w:b/>
          <w:iCs/>
          <w:sz w:val="22"/>
          <w:szCs w:val="22"/>
        </w:rPr>
      </w:pPr>
      <w:r w:rsidRPr="00F71FC3">
        <w:rPr>
          <w:rFonts w:ascii="Arial" w:hAnsi="Arial" w:cs="Arial"/>
          <w:b/>
          <w:iCs/>
          <w:sz w:val="22"/>
          <w:szCs w:val="22"/>
        </w:rPr>
        <w:t xml:space="preserve">PROCEDURA APERTA SENSI DELL’ART 60 COMMA 1 DEL D.LGS 50/2016, PER L’AFFIDAMENTO DEI SERVIZI </w:t>
      </w:r>
      <w:r w:rsidR="00E26F05" w:rsidRPr="00F71FC3">
        <w:rPr>
          <w:rFonts w:ascii="Arial" w:hAnsi="Arial" w:cs="Arial"/>
          <w:b/>
          <w:iCs/>
          <w:sz w:val="22"/>
          <w:szCs w:val="22"/>
        </w:rPr>
        <w:t xml:space="preserve">PLURIENNALI </w:t>
      </w:r>
      <w:r w:rsidRPr="00F71FC3">
        <w:rPr>
          <w:rFonts w:ascii="Arial" w:hAnsi="Arial" w:cs="Arial"/>
          <w:b/>
          <w:iCs/>
          <w:sz w:val="22"/>
          <w:szCs w:val="22"/>
        </w:rPr>
        <w:t xml:space="preserve">DI </w:t>
      </w:r>
      <w:r w:rsidR="000E2529" w:rsidRPr="00F71FC3">
        <w:rPr>
          <w:rFonts w:ascii="Arial" w:hAnsi="Arial" w:cs="Arial"/>
          <w:b/>
          <w:iCs/>
          <w:sz w:val="22"/>
          <w:szCs w:val="22"/>
        </w:rPr>
        <w:t>MANUTENZIONE ADEGUATIVA</w:t>
      </w:r>
      <w:r w:rsidR="00F60F96" w:rsidRPr="00F71FC3">
        <w:rPr>
          <w:rFonts w:ascii="Arial" w:hAnsi="Arial" w:cs="Arial"/>
          <w:b/>
          <w:iCs/>
          <w:sz w:val="22"/>
          <w:szCs w:val="22"/>
        </w:rPr>
        <w:t xml:space="preserve"> E</w:t>
      </w:r>
      <w:r w:rsidR="000E2529" w:rsidRPr="00F71FC3">
        <w:rPr>
          <w:rFonts w:ascii="Arial" w:hAnsi="Arial" w:cs="Arial"/>
          <w:b/>
          <w:iCs/>
          <w:sz w:val="22"/>
          <w:szCs w:val="22"/>
        </w:rPr>
        <w:t xml:space="preserve"> CORRETTIVA</w:t>
      </w:r>
      <w:r w:rsidR="00F60F96" w:rsidRPr="00F71FC3">
        <w:rPr>
          <w:rFonts w:ascii="Arial" w:hAnsi="Arial" w:cs="Arial"/>
          <w:b/>
          <w:iCs/>
          <w:sz w:val="22"/>
          <w:szCs w:val="22"/>
        </w:rPr>
        <w:t>, DI SVILUPPO DI NUOVE FUNZIONALITA’ E</w:t>
      </w:r>
      <w:r w:rsidR="000E2529" w:rsidRPr="00F71FC3">
        <w:rPr>
          <w:rFonts w:ascii="Arial" w:hAnsi="Arial" w:cs="Arial"/>
          <w:b/>
          <w:iCs/>
          <w:sz w:val="22"/>
          <w:szCs w:val="22"/>
        </w:rPr>
        <w:t xml:space="preserve"> </w:t>
      </w:r>
      <w:r w:rsidR="00C41686" w:rsidRPr="00F71FC3">
        <w:rPr>
          <w:rFonts w:ascii="Arial" w:hAnsi="Arial" w:cs="Arial"/>
          <w:b/>
          <w:iCs/>
          <w:sz w:val="22"/>
          <w:szCs w:val="22"/>
        </w:rPr>
        <w:t>DI GES</w:t>
      </w:r>
      <w:r w:rsidR="000E2529" w:rsidRPr="00F71FC3">
        <w:rPr>
          <w:rFonts w:ascii="Arial" w:hAnsi="Arial" w:cs="Arial"/>
          <w:b/>
          <w:iCs/>
          <w:sz w:val="22"/>
          <w:szCs w:val="22"/>
        </w:rPr>
        <w:t>TIONE</w:t>
      </w:r>
      <w:r w:rsidR="00447062" w:rsidRPr="00F71FC3">
        <w:rPr>
          <w:rFonts w:ascii="Arial" w:hAnsi="Arial" w:cs="Arial"/>
          <w:b/>
          <w:iCs/>
          <w:sz w:val="22"/>
          <w:szCs w:val="22"/>
        </w:rPr>
        <w:t xml:space="preserve"> DELLA PIATTAFORMA WEB MARCHEINNOVAZIONE IN RELAZIONE ALLA STRATEGIA DI SPECIALIZZAZIONE INTELLIGENTE REGIONALE</w:t>
      </w:r>
      <w:r w:rsidR="00DD109C" w:rsidRPr="00F71FC3">
        <w:rPr>
          <w:rFonts w:ascii="Arial" w:hAnsi="Arial" w:cs="Arial"/>
          <w:b/>
          <w:iCs/>
          <w:sz w:val="22"/>
          <w:szCs w:val="22"/>
        </w:rPr>
        <w:t xml:space="preserve"> - </w:t>
      </w:r>
      <w:r w:rsidRPr="00F71FC3">
        <w:rPr>
          <w:rFonts w:ascii="Arial" w:hAnsi="Arial" w:cs="Arial"/>
          <w:b/>
          <w:iCs/>
          <w:sz w:val="22"/>
          <w:szCs w:val="22"/>
        </w:rPr>
        <w:t>CIG:</w:t>
      </w:r>
      <w:r w:rsidR="00DD109C" w:rsidRPr="00F71FC3">
        <w:rPr>
          <w:rFonts w:ascii="Arial" w:hAnsi="Arial" w:cs="Arial"/>
          <w:b/>
          <w:iCs/>
          <w:sz w:val="22"/>
          <w:szCs w:val="22"/>
        </w:rPr>
        <w:t xml:space="preserve"> 7213472966.</w:t>
      </w:r>
    </w:p>
    <w:p w:rsidR="000367C1" w:rsidRDefault="000367C1" w:rsidP="0082755A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0367C1" w:rsidRPr="00950CF1" w:rsidRDefault="000367C1" w:rsidP="0082755A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82755A" w:rsidRDefault="007B1692" w:rsidP="0072402C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Il s</w:t>
      </w:r>
      <w:r w:rsidR="0082755A">
        <w:rPr>
          <w:rFonts w:ascii="Arial" w:hAnsi="Arial" w:cs="Arial"/>
          <w:iCs/>
          <w:sz w:val="22"/>
          <w:szCs w:val="22"/>
        </w:rPr>
        <w:t>ottoscritto</w:t>
      </w:r>
      <w:r>
        <w:rPr>
          <w:rFonts w:ascii="Arial" w:hAnsi="Arial" w:cs="Arial"/>
          <w:iCs/>
          <w:sz w:val="22"/>
          <w:szCs w:val="22"/>
        </w:rPr>
        <w:t>/a</w:t>
      </w:r>
      <w:r w:rsidR="0082755A">
        <w:rPr>
          <w:rFonts w:ascii="Arial" w:hAnsi="Arial" w:cs="Arial"/>
          <w:iCs/>
          <w:sz w:val="22"/>
          <w:szCs w:val="22"/>
        </w:rPr>
        <w:t>, nato</w:t>
      </w:r>
      <w:r w:rsidR="00AA0394">
        <w:rPr>
          <w:rFonts w:ascii="Arial" w:hAnsi="Arial" w:cs="Arial"/>
          <w:iCs/>
          <w:sz w:val="22"/>
          <w:szCs w:val="22"/>
        </w:rPr>
        <w:t>/a</w:t>
      </w:r>
      <w:r w:rsidR="0082755A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82755A">
        <w:rPr>
          <w:rFonts w:ascii="Arial" w:hAnsi="Arial" w:cs="Arial"/>
          <w:iCs/>
          <w:sz w:val="22"/>
          <w:szCs w:val="22"/>
        </w:rPr>
        <w:t>a</w:t>
      </w:r>
      <w:proofErr w:type="spellEnd"/>
      <w:r w:rsidR="0082755A">
        <w:rPr>
          <w:rFonts w:ascii="Arial" w:hAnsi="Arial" w:cs="Arial"/>
          <w:iCs/>
          <w:sz w:val="22"/>
          <w:szCs w:val="22"/>
        </w:rPr>
        <w:t xml:space="preserve"> ………………………</w:t>
      </w:r>
      <w:proofErr w:type="gramStart"/>
      <w:r w:rsidR="0082755A">
        <w:rPr>
          <w:rFonts w:ascii="Arial" w:hAnsi="Arial" w:cs="Arial"/>
          <w:iCs/>
          <w:sz w:val="22"/>
          <w:szCs w:val="22"/>
        </w:rPr>
        <w:t>…….</w:t>
      </w:r>
      <w:proofErr w:type="gramEnd"/>
      <w:r w:rsidR="0082755A">
        <w:rPr>
          <w:rFonts w:ascii="Arial" w:hAnsi="Arial" w:cs="Arial"/>
          <w:iCs/>
          <w:sz w:val="22"/>
          <w:szCs w:val="22"/>
        </w:rPr>
        <w:t>.</w:t>
      </w:r>
      <w:r w:rsidR="00AA0394">
        <w:rPr>
          <w:rFonts w:ascii="Arial" w:hAnsi="Arial" w:cs="Arial"/>
          <w:iCs/>
          <w:sz w:val="22"/>
          <w:szCs w:val="22"/>
        </w:rPr>
        <w:t xml:space="preserve"> </w:t>
      </w:r>
      <w:proofErr w:type="gramStart"/>
      <w:r w:rsidR="0082755A">
        <w:rPr>
          <w:rFonts w:ascii="Arial" w:hAnsi="Arial" w:cs="Arial"/>
          <w:iCs/>
          <w:sz w:val="22"/>
          <w:szCs w:val="22"/>
        </w:rPr>
        <w:t>il</w:t>
      </w:r>
      <w:proofErr w:type="gramEnd"/>
      <w:r w:rsidR="00AA0394">
        <w:rPr>
          <w:rFonts w:ascii="Arial" w:hAnsi="Arial" w:cs="Arial"/>
          <w:iCs/>
          <w:sz w:val="22"/>
          <w:szCs w:val="22"/>
        </w:rPr>
        <w:t xml:space="preserve"> ..</w:t>
      </w:r>
      <w:r w:rsidR="0082755A">
        <w:rPr>
          <w:rFonts w:ascii="Arial" w:hAnsi="Arial" w:cs="Arial"/>
          <w:iCs/>
          <w:sz w:val="22"/>
          <w:szCs w:val="22"/>
        </w:rPr>
        <w:t>…………………………….in qualità di (carica sociale)</w:t>
      </w:r>
      <w:r w:rsidR="00F71FC3">
        <w:rPr>
          <w:rFonts w:ascii="Arial" w:hAnsi="Arial" w:cs="Arial"/>
          <w:iCs/>
          <w:sz w:val="22"/>
          <w:szCs w:val="22"/>
        </w:rPr>
        <w:t>………</w:t>
      </w:r>
      <w:r w:rsidR="0082755A">
        <w:rPr>
          <w:rFonts w:ascii="Arial" w:hAnsi="Arial" w:cs="Arial"/>
          <w:iCs/>
          <w:sz w:val="22"/>
          <w:szCs w:val="22"/>
        </w:rPr>
        <w:t>……</w:t>
      </w:r>
      <w:r w:rsidR="00AA0394">
        <w:rPr>
          <w:rFonts w:ascii="Arial" w:hAnsi="Arial" w:cs="Arial"/>
          <w:iCs/>
          <w:sz w:val="22"/>
          <w:szCs w:val="22"/>
        </w:rPr>
        <w:t>..</w:t>
      </w:r>
      <w:r w:rsidR="0082755A">
        <w:rPr>
          <w:rFonts w:ascii="Arial" w:hAnsi="Arial" w:cs="Arial"/>
          <w:iCs/>
          <w:sz w:val="22"/>
          <w:szCs w:val="22"/>
        </w:rPr>
        <w:t>…………………………..dell’impresa……………………………</w:t>
      </w:r>
      <w:r w:rsidR="00AA0394">
        <w:rPr>
          <w:rFonts w:ascii="Arial" w:hAnsi="Arial" w:cs="Arial"/>
          <w:iCs/>
          <w:sz w:val="22"/>
          <w:szCs w:val="22"/>
        </w:rPr>
        <w:t>…………..</w:t>
      </w:r>
      <w:r w:rsidR="0082755A">
        <w:rPr>
          <w:rFonts w:ascii="Arial" w:hAnsi="Arial" w:cs="Arial"/>
          <w:iCs/>
          <w:sz w:val="22"/>
          <w:szCs w:val="22"/>
        </w:rPr>
        <w:t>Codice Fiscale</w:t>
      </w:r>
      <w:r w:rsidR="00AA0394">
        <w:rPr>
          <w:rFonts w:ascii="Arial" w:hAnsi="Arial" w:cs="Arial"/>
          <w:iCs/>
          <w:sz w:val="22"/>
          <w:szCs w:val="22"/>
        </w:rPr>
        <w:t xml:space="preserve"> </w:t>
      </w:r>
      <w:r w:rsidR="0082755A">
        <w:rPr>
          <w:rFonts w:ascii="Arial" w:hAnsi="Arial" w:cs="Arial"/>
          <w:iCs/>
          <w:sz w:val="22"/>
          <w:szCs w:val="22"/>
        </w:rPr>
        <w:t>……………</w:t>
      </w:r>
      <w:r w:rsidR="00AA0394">
        <w:rPr>
          <w:rFonts w:ascii="Arial" w:hAnsi="Arial" w:cs="Arial"/>
          <w:iCs/>
          <w:sz w:val="22"/>
          <w:szCs w:val="22"/>
        </w:rPr>
        <w:t>………………..</w:t>
      </w:r>
      <w:r w:rsidR="0082755A">
        <w:rPr>
          <w:rFonts w:ascii="Arial" w:hAnsi="Arial" w:cs="Arial"/>
          <w:iCs/>
          <w:sz w:val="22"/>
          <w:szCs w:val="22"/>
        </w:rPr>
        <w:t>……</w:t>
      </w:r>
      <w:r w:rsidR="00AA0394">
        <w:rPr>
          <w:rFonts w:ascii="Arial" w:hAnsi="Arial" w:cs="Arial"/>
          <w:iCs/>
          <w:sz w:val="22"/>
          <w:szCs w:val="22"/>
        </w:rPr>
        <w:t xml:space="preserve">… </w:t>
      </w:r>
      <w:proofErr w:type="spellStart"/>
      <w:r w:rsidR="0082755A">
        <w:rPr>
          <w:rFonts w:ascii="Arial" w:hAnsi="Arial" w:cs="Arial"/>
          <w:iCs/>
          <w:sz w:val="22"/>
          <w:szCs w:val="22"/>
        </w:rPr>
        <w:t>P.Iva</w:t>
      </w:r>
      <w:proofErr w:type="spellEnd"/>
      <w:r w:rsidR="00AA0394">
        <w:rPr>
          <w:rFonts w:ascii="Arial" w:hAnsi="Arial" w:cs="Arial"/>
          <w:iCs/>
          <w:sz w:val="22"/>
          <w:szCs w:val="22"/>
        </w:rPr>
        <w:t xml:space="preserve"> </w:t>
      </w:r>
      <w:r w:rsidR="0082755A">
        <w:rPr>
          <w:rFonts w:ascii="Arial" w:hAnsi="Arial" w:cs="Arial"/>
          <w:iCs/>
          <w:sz w:val="22"/>
          <w:szCs w:val="22"/>
        </w:rPr>
        <w:t>……</w:t>
      </w:r>
      <w:r w:rsidR="00AA0394">
        <w:rPr>
          <w:rFonts w:ascii="Arial" w:hAnsi="Arial" w:cs="Arial"/>
          <w:iCs/>
          <w:sz w:val="22"/>
          <w:szCs w:val="22"/>
        </w:rPr>
        <w:t>……………</w:t>
      </w:r>
      <w:proofErr w:type="gramStart"/>
      <w:r w:rsidR="00AA0394">
        <w:rPr>
          <w:rFonts w:ascii="Arial" w:hAnsi="Arial" w:cs="Arial"/>
          <w:iCs/>
          <w:sz w:val="22"/>
          <w:szCs w:val="22"/>
        </w:rPr>
        <w:t>…….</w:t>
      </w:r>
      <w:proofErr w:type="gramEnd"/>
      <w:r w:rsidR="0082755A">
        <w:rPr>
          <w:rFonts w:ascii="Arial" w:hAnsi="Arial" w:cs="Arial"/>
          <w:iCs/>
          <w:sz w:val="22"/>
          <w:szCs w:val="22"/>
        </w:rPr>
        <w:t>……</w:t>
      </w:r>
      <w:r w:rsidR="00AA0394">
        <w:rPr>
          <w:rFonts w:ascii="Arial" w:hAnsi="Arial" w:cs="Arial"/>
          <w:iCs/>
          <w:sz w:val="22"/>
          <w:szCs w:val="22"/>
        </w:rPr>
        <w:t xml:space="preserve">… </w:t>
      </w:r>
      <w:proofErr w:type="gramStart"/>
      <w:r w:rsidR="0082755A">
        <w:rPr>
          <w:rFonts w:ascii="Arial" w:hAnsi="Arial" w:cs="Arial"/>
          <w:iCs/>
          <w:sz w:val="22"/>
          <w:szCs w:val="22"/>
        </w:rPr>
        <w:t>con</w:t>
      </w:r>
      <w:proofErr w:type="gramEnd"/>
      <w:r w:rsidR="0082755A">
        <w:rPr>
          <w:rFonts w:ascii="Arial" w:hAnsi="Arial" w:cs="Arial"/>
          <w:iCs/>
          <w:sz w:val="22"/>
          <w:szCs w:val="22"/>
        </w:rPr>
        <w:t xml:space="preserve"> sede legale in</w:t>
      </w:r>
      <w:r w:rsidR="00AA0394">
        <w:rPr>
          <w:rFonts w:ascii="Arial" w:hAnsi="Arial" w:cs="Arial"/>
          <w:iCs/>
          <w:sz w:val="22"/>
          <w:szCs w:val="22"/>
        </w:rPr>
        <w:t xml:space="preserve"> </w:t>
      </w:r>
      <w:r w:rsidR="0082755A">
        <w:rPr>
          <w:rFonts w:ascii="Arial" w:hAnsi="Arial" w:cs="Arial"/>
          <w:iCs/>
          <w:sz w:val="22"/>
          <w:szCs w:val="22"/>
        </w:rPr>
        <w:t xml:space="preserve">……………………………………., si impegna ad adempiere a tutte le obbligazioni previste nel capitolato tecnico relativo alla procedura aperta per l’affidamento dei servizi di </w:t>
      </w:r>
      <w:r w:rsidR="00B80168">
        <w:rPr>
          <w:rFonts w:ascii="Arial" w:hAnsi="Arial" w:cs="Arial"/>
          <w:iCs/>
          <w:sz w:val="22"/>
          <w:szCs w:val="22"/>
        </w:rPr>
        <w:t xml:space="preserve">manutenzione </w:t>
      </w:r>
      <w:proofErr w:type="spellStart"/>
      <w:r w:rsidR="00B80168">
        <w:rPr>
          <w:rFonts w:ascii="Arial" w:hAnsi="Arial" w:cs="Arial"/>
          <w:iCs/>
          <w:sz w:val="22"/>
          <w:szCs w:val="22"/>
        </w:rPr>
        <w:t>adeguativa</w:t>
      </w:r>
      <w:proofErr w:type="spellEnd"/>
      <w:r w:rsidR="00B80168">
        <w:rPr>
          <w:rFonts w:ascii="Arial" w:hAnsi="Arial" w:cs="Arial"/>
          <w:iCs/>
          <w:sz w:val="22"/>
          <w:szCs w:val="22"/>
        </w:rPr>
        <w:t xml:space="preserve"> e correttiva</w:t>
      </w:r>
      <w:r w:rsidR="00DD109C">
        <w:rPr>
          <w:rFonts w:ascii="Arial" w:hAnsi="Arial" w:cs="Arial"/>
          <w:iCs/>
          <w:sz w:val="22"/>
          <w:szCs w:val="22"/>
        </w:rPr>
        <w:t>,</w:t>
      </w:r>
      <w:r w:rsidR="00B80168">
        <w:rPr>
          <w:rFonts w:ascii="Arial" w:hAnsi="Arial" w:cs="Arial"/>
          <w:iCs/>
          <w:sz w:val="22"/>
          <w:szCs w:val="22"/>
        </w:rPr>
        <w:t xml:space="preserve"> di sviluppo  di nuove funzionalità e di gestione della piattaforma </w:t>
      </w:r>
      <w:r w:rsidR="00DD109C">
        <w:rPr>
          <w:rFonts w:ascii="Arial" w:hAnsi="Arial" w:cs="Arial"/>
          <w:iCs/>
          <w:sz w:val="22"/>
          <w:szCs w:val="22"/>
        </w:rPr>
        <w:t>w</w:t>
      </w:r>
      <w:r w:rsidR="00B80168">
        <w:rPr>
          <w:rFonts w:ascii="Arial" w:hAnsi="Arial" w:cs="Arial"/>
          <w:iCs/>
          <w:sz w:val="22"/>
          <w:szCs w:val="22"/>
        </w:rPr>
        <w:t>eb MARCHEINNOVAZIONE in relazione alla Strategia di Specializzazione Intelligente regionale</w:t>
      </w:r>
      <w:r w:rsidR="0082755A">
        <w:rPr>
          <w:rFonts w:ascii="Arial" w:hAnsi="Arial" w:cs="Arial"/>
          <w:iCs/>
          <w:sz w:val="22"/>
          <w:szCs w:val="22"/>
        </w:rPr>
        <w:t xml:space="preserve"> – periodo 60 mesi.</w:t>
      </w:r>
    </w:p>
    <w:p w:rsidR="00336146" w:rsidRDefault="0072402C" w:rsidP="0072402C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both"/>
        <w:rPr>
          <w:rFonts w:ascii="Arial" w:hAnsi="Arial" w:cs="Arial"/>
          <w:iCs/>
          <w:sz w:val="22"/>
          <w:szCs w:val="22"/>
        </w:rPr>
      </w:pPr>
      <w:r w:rsidRPr="0096596F">
        <w:rPr>
          <w:rFonts w:ascii="Arial" w:hAnsi="Arial" w:cs="Arial"/>
          <w:iCs/>
          <w:sz w:val="22"/>
          <w:szCs w:val="22"/>
        </w:rPr>
        <w:t xml:space="preserve">L’offerta tecnica dovrà essere redatta su fogli in formato A4, utilizzando il carattere </w:t>
      </w:r>
      <w:proofErr w:type="spellStart"/>
      <w:r w:rsidRPr="0096596F">
        <w:rPr>
          <w:rFonts w:ascii="Arial" w:hAnsi="Arial" w:cs="Arial"/>
          <w:iCs/>
          <w:sz w:val="22"/>
          <w:szCs w:val="22"/>
        </w:rPr>
        <w:t>arial</w:t>
      </w:r>
      <w:proofErr w:type="spellEnd"/>
      <w:r w:rsidRPr="0096596F">
        <w:rPr>
          <w:rFonts w:ascii="Arial" w:hAnsi="Arial" w:cs="Arial"/>
          <w:iCs/>
          <w:sz w:val="22"/>
          <w:szCs w:val="22"/>
        </w:rPr>
        <w:t xml:space="preserve"> 12 e con al massimo 50 righe per </w:t>
      </w:r>
      <w:r w:rsidR="004C6F34" w:rsidRPr="0096596F">
        <w:rPr>
          <w:rFonts w:ascii="Arial" w:hAnsi="Arial" w:cs="Arial"/>
          <w:iCs/>
          <w:sz w:val="22"/>
          <w:szCs w:val="22"/>
        </w:rPr>
        <w:t>facciata</w:t>
      </w:r>
      <w:r w:rsidRPr="0096596F">
        <w:rPr>
          <w:rFonts w:ascii="Arial" w:hAnsi="Arial" w:cs="Arial"/>
          <w:iCs/>
          <w:sz w:val="22"/>
          <w:szCs w:val="22"/>
        </w:rPr>
        <w:t xml:space="preserve"> esclusi schemi o elaborati grafici che possono essere allegati. </w:t>
      </w:r>
    </w:p>
    <w:p w:rsidR="0072402C" w:rsidRDefault="0072402C" w:rsidP="0072402C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both"/>
        <w:rPr>
          <w:rFonts w:ascii="Arial" w:hAnsi="Arial" w:cs="Arial"/>
          <w:iCs/>
          <w:sz w:val="22"/>
          <w:szCs w:val="22"/>
        </w:rPr>
      </w:pPr>
      <w:r w:rsidRPr="00B03699">
        <w:rPr>
          <w:rFonts w:ascii="Arial" w:hAnsi="Arial" w:cs="Arial"/>
          <w:iCs/>
          <w:sz w:val="22"/>
          <w:szCs w:val="22"/>
        </w:rPr>
        <w:t>L’offerta dovrà essere articolata in capitoli coincidenti con i parametri di valutazione dell’offerta (eventualmente suddivisi in paragrafi a cura del partecipante), pena la mancata attribuzione dei corrispondenti punteggi tecnici.</w:t>
      </w:r>
    </w:p>
    <w:p w:rsidR="000C729F" w:rsidRDefault="000C729F" w:rsidP="0072402C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both"/>
        <w:rPr>
          <w:rFonts w:ascii="Arial" w:hAnsi="Arial" w:cs="Arial"/>
          <w:iCs/>
          <w:sz w:val="22"/>
          <w:szCs w:val="22"/>
        </w:rPr>
      </w:pPr>
    </w:p>
    <w:p w:rsidR="00291D46" w:rsidRDefault="00291D46" w:rsidP="0072402C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both"/>
        <w:rPr>
          <w:rFonts w:ascii="Arial" w:hAnsi="Arial" w:cs="Arial"/>
          <w:iCs/>
          <w:sz w:val="22"/>
          <w:szCs w:val="22"/>
        </w:rPr>
      </w:pPr>
    </w:p>
    <w:p w:rsidR="00697E4A" w:rsidRDefault="00697E4A" w:rsidP="0072402C">
      <w:pPr>
        <w:rPr>
          <w:rFonts w:ascii="Arial" w:hAnsi="Arial" w:cs="Arial"/>
          <w:b/>
          <w:sz w:val="22"/>
          <w:szCs w:val="22"/>
        </w:rPr>
      </w:pPr>
    </w:p>
    <w:p w:rsidR="00C7065F" w:rsidRDefault="000F36F1" w:rsidP="0072402C">
      <w:pPr>
        <w:rPr>
          <w:rFonts w:ascii="Arial" w:hAnsi="Arial" w:cs="Arial"/>
          <w:b/>
          <w:sz w:val="22"/>
          <w:szCs w:val="22"/>
        </w:rPr>
      </w:pPr>
      <w:r w:rsidRPr="00D65804">
        <w:rPr>
          <w:rFonts w:ascii="Arial" w:hAnsi="Arial" w:cs="Arial"/>
          <w:b/>
          <w:sz w:val="22"/>
          <w:szCs w:val="22"/>
        </w:rPr>
        <w:t>A1</w:t>
      </w:r>
      <w:r w:rsidR="00697E4A">
        <w:rPr>
          <w:rFonts w:ascii="Arial" w:hAnsi="Arial" w:cs="Arial"/>
          <w:b/>
          <w:sz w:val="22"/>
          <w:szCs w:val="22"/>
        </w:rPr>
        <w:t xml:space="preserve"> – CAPACITA’ OPERATIVA DELL’IMPRESA ED ORGANIZZAZIONE DEL SERVIZIO</w:t>
      </w:r>
    </w:p>
    <w:p w:rsidR="00697E4A" w:rsidRPr="00D65804" w:rsidRDefault="00697E4A" w:rsidP="0072402C">
      <w:pPr>
        <w:rPr>
          <w:rFonts w:ascii="Arial" w:hAnsi="Arial" w:cs="Arial"/>
          <w:b/>
          <w:sz w:val="22"/>
          <w:szCs w:val="22"/>
        </w:rPr>
      </w:pPr>
    </w:p>
    <w:p w:rsidR="000F36F1" w:rsidRPr="00D65804" w:rsidRDefault="000F36F1" w:rsidP="007E0E91">
      <w:pPr>
        <w:jc w:val="both"/>
        <w:rPr>
          <w:rFonts w:ascii="Arial" w:hAnsi="Arial" w:cs="Arial"/>
          <w:sz w:val="22"/>
          <w:szCs w:val="22"/>
        </w:rPr>
      </w:pPr>
      <w:r w:rsidRPr="00D65804">
        <w:rPr>
          <w:rFonts w:ascii="Arial" w:hAnsi="Arial" w:cs="Arial"/>
          <w:sz w:val="22"/>
          <w:szCs w:val="22"/>
        </w:rPr>
        <w:t>Il punteggio a disposizione verrà attribuito a seguito dell’analisi e della verifica del progetto di organizzazione del servizio presentato che metta in risalto la capacità operativa dell’impresa con particolare riferimento ai criteri di valutazione sotto riportati:</w:t>
      </w:r>
    </w:p>
    <w:p w:rsidR="000F36F1" w:rsidRPr="00D65804" w:rsidRDefault="000F36F1" w:rsidP="0072402C">
      <w:pPr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359"/>
        <w:gridCol w:w="1269"/>
      </w:tblGrid>
      <w:tr w:rsidR="00D07560" w:rsidRPr="00D07560" w:rsidTr="00D07560">
        <w:tc>
          <w:tcPr>
            <w:tcW w:w="8359" w:type="dxa"/>
            <w:shd w:val="clear" w:color="auto" w:fill="F7CAAC" w:themeFill="accent2" w:themeFillTint="66"/>
          </w:tcPr>
          <w:p w:rsidR="00D07560" w:rsidRPr="00D07560" w:rsidRDefault="00D07560" w:rsidP="00D07560">
            <w:pPr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07560">
              <w:rPr>
                <w:rFonts w:ascii="Arial" w:hAnsi="Arial" w:cs="Arial"/>
                <w:b/>
                <w:sz w:val="22"/>
                <w:szCs w:val="22"/>
              </w:rPr>
              <w:t>Descrizione</w:t>
            </w:r>
          </w:p>
        </w:tc>
        <w:tc>
          <w:tcPr>
            <w:tcW w:w="1269" w:type="dxa"/>
            <w:shd w:val="clear" w:color="auto" w:fill="F7CAAC" w:themeFill="accent2" w:themeFillTint="66"/>
          </w:tcPr>
          <w:p w:rsidR="00D07560" w:rsidRPr="00D07560" w:rsidRDefault="00D07560" w:rsidP="00D0756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07560">
              <w:rPr>
                <w:rFonts w:ascii="Arial" w:hAnsi="Arial" w:cs="Arial"/>
                <w:b/>
                <w:sz w:val="22"/>
                <w:szCs w:val="22"/>
              </w:rPr>
              <w:t>Peso</w:t>
            </w:r>
          </w:p>
        </w:tc>
      </w:tr>
      <w:tr w:rsidR="000F36F1" w:rsidRPr="00D65804" w:rsidTr="00D07560">
        <w:tc>
          <w:tcPr>
            <w:tcW w:w="8359" w:type="dxa"/>
          </w:tcPr>
          <w:p w:rsidR="00D07560" w:rsidRPr="00026371" w:rsidRDefault="00D07560" w:rsidP="0072402C">
            <w:pPr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D3DA6" w:rsidRPr="00DB27AC" w:rsidRDefault="002D3DA6" w:rsidP="00DB27AC">
            <w:pPr>
              <w:ind w:left="29"/>
              <w:rPr>
                <w:rFonts w:ascii="Arial" w:hAnsi="Arial" w:cs="Arial"/>
                <w:b/>
                <w:sz w:val="22"/>
                <w:szCs w:val="22"/>
              </w:rPr>
            </w:pPr>
            <w:r w:rsidRPr="00DB27AC">
              <w:rPr>
                <w:rFonts w:ascii="Arial" w:hAnsi="Arial" w:cs="Arial"/>
                <w:b/>
                <w:sz w:val="22"/>
                <w:szCs w:val="22"/>
              </w:rPr>
              <w:t xml:space="preserve">Previsione dettagliata dei servizi di manutenzione ed aggiornamento dei contenuti della piattaforma e dei servizi di manutenzione ordinaria, straordinaria ed evolutiva del sistema </w:t>
            </w:r>
            <w:proofErr w:type="spellStart"/>
            <w:r w:rsidRPr="00DB27AC">
              <w:rPr>
                <w:rFonts w:ascii="Arial" w:hAnsi="Arial" w:cs="Arial"/>
                <w:b/>
                <w:sz w:val="22"/>
                <w:szCs w:val="22"/>
              </w:rPr>
              <w:t>Drupal</w:t>
            </w:r>
            <w:proofErr w:type="spellEnd"/>
            <w:r w:rsidRPr="00DB27AC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</w:p>
          <w:p w:rsidR="002D3DA6" w:rsidRPr="008B3571" w:rsidRDefault="002D3DA6" w:rsidP="002D3DA6">
            <w:pPr>
              <w:ind w:left="29"/>
              <w:rPr>
                <w:rFonts w:ascii="Arial" w:hAnsi="Arial" w:cs="Arial"/>
                <w:sz w:val="22"/>
                <w:szCs w:val="22"/>
              </w:rPr>
            </w:pPr>
            <w:r w:rsidRPr="008B3571">
              <w:rPr>
                <w:rFonts w:ascii="Arial" w:hAnsi="Arial" w:cs="Arial"/>
                <w:sz w:val="22"/>
                <w:szCs w:val="22"/>
              </w:rPr>
              <w:t>Sarà valutata con maggiore favore la proposta del concorrente che prevede un maggior dettaglio e completezza delle attività previste</w:t>
            </w:r>
            <w:r w:rsidR="009C4135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7323E2" w:rsidRDefault="007323E2" w:rsidP="00D07560">
            <w:pPr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075F7" w:rsidRPr="00026371" w:rsidRDefault="00C075F7" w:rsidP="00D07560">
            <w:pPr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20"/>
              <w:jc w:val="both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1269" w:type="dxa"/>
          </w:tcPr>
          <w:p w:rsidR="00D07560" w:rsidRDefault="00D07560" w:rsidP="00D07560">
            <w:pPr>
              <w:rPr>
                <w:rFonts w:ascii="Arial" w:hAnsi="Arial" w:cs="Arial"/>
                <w:sz w:val="22"/>
                <w:szCs w:val="22"/>
              </w:rPr>
            </w:pPr>
          </w:p>
          <w:p w:rsidR="00D07560" w:rsidRDefault="00D07560" w:rsidP="00D075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E7B27" w:rsidRDefault="004E7B27" w:rsidP="00286B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F36F1" w:rsidRPr="00D65804" w:rsidRDefault="009518BE" w:rsidP="0073139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D0756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9C4D34" w:rsidRPr="00D65804" w:rsidTr="009C4D34">
        <w:trPr>
          <w:trHeight w:val="2610"/>
        </w:trPr>
        <w:tc>
          <w:tcPr>
            <w:tcW w:w="8359" w:type="dxa"/>
          </w:tcPr>
          <w:p w:rsidR="009C4D34" w:rsidRDefault="009C4D34" w:rsidP="0072402C">
            <w:pPr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C4D34" w:rsidRPr="00026371" w:rsidRDefault="009C4D34" w:rsidP="0072402C">
            <w:pPr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26371">
              <w:rPr>
                <w:rFonts w:ascii="Arial" w:hAnsi="Arial" w:cs="Arial"/>
                <w:b/>
                <w:sz w:val="22"/>
                <w:szCs w:val="22"/>
              </w:rPr>
              <w:t>Modalità di coinvolgimento dell’amministrazione regionale</w:t>
            </w:r>
          </w:p>
          <w:p w:rsidR="009C4D34" w:rsidRPr="00D65804" w:rsidRDefault="009C4D34" w:rsidP="00D07560">
            <w:pPr>
              <w:rPr>
                <w:rFonts w:ascii="Arial" w:hAnsi="Arial" w:cs="Arial"/>
                <w:sz w:val="22"/>
                <w:szCs w:val="22"/>
              </w:rPr>
            </w:pPr>
            <w:r w:rsidRPr="00D65804">
              <w:rPr>
                <w:rFonts w:ascii="Arial" w:hAnsi="Arial" w:cs="Arial"/>
                <w:sz w:val="22"/>
                <w:szCs w:val="22"/>
              </w:rPr>
              <w:t>Sarà valutata con maggior favore la proposta del concorrente che:</w:t>
            </w:r>
          </w:p>
          <w:p w:rsidR="009C4D34" w:rsidRPr="00D07560" w:rsidRDefault="009C4D34" w:rsidP="00D07560">
            <w:pPr>
              <w:pStyle w:val="Paragrafoelenco"/>
              <w:numPr>
                <w:ilvl w:val="1"/>
                <w:numId w:val="3"/>
              </w:numPr>
              <w:ind w:left="313" w:hanging="284"/>
              <w:rPr>
                <w:rFonts w:ascii="Arial" w:hAnsi="Arial" w:cs="Arial"/>
                <w:sz w:val="22"/>
                <w:szCs w:val="22"/>
              </w:rPr>
            </w:pPr>
            <w:r w:rsidRPr="00D07560">
              <w:rPr>
                <w:rFonts w:ascii="Arial" w:hAnsi="Arial" w:cs="Arial"/>
                <w:sz w:val="22"/>
                <w:szCs w:val="22"/>
              </w:rPr>
              <w:t>Preveda un articolato ed efficiente sistema di coinvolgimento e di raccordo con i competenti uffici dell’Amministrazione regionale, finalizzato ad ottimizzare:</w:t>
            </w:r>
          </w:p>
          <w:p w:rsidR="009C4D34" w:rsidRPr="00D65804" w:rsidRDefault="009C4D34" w:rsidP="00D07560">
            <w:pPr>
              <w:numPr>
                <w:ilvl w:val="0"/>
                <w:numId w:val="1"/>
              </w:numPr>
              <w:ind w:left="1021" w:hanging="425"/>
              <w:rPr>
                <w:rFonts w:ascii="Arial" w:hAnsi="Arial" w:cs="Arial"/>
                <w:sz w:val="22"/>
                <w:szCs w:val="22"/>
              </w:rPr>
            </w:pPr>
            <w:r w:rsidRPr="00D65804">
              <w:rPr>
                <w:rFonts w:ascii="Arial" w:hAnsi="Arial" w:cs="Arial"/>
                <w:sz w:val="22"/>
                <w:szCs w:val="22"/>
              </w:rPr>
              <w:t xml:space="preserve">Aggiornamento e monitoraggio della Smart </w:t>
            </w:r>
            <w:proofErr w:type="spellStart"/>
            <w:r w:rsidRPr="00D65804">
              <w:rPr>
                <w:rFonts w:ascii="Arial" w:hAnsi="Arial" w:cs="Arial"/>
                <w:sz w:val="22"/>
                <w:szCs w:val="22"/>
              </w:rPr>
              <w:t>Specialisation</w:t>
            </w:r>
            <w:proofErr w:type="spellEnd"/>
            <w:r w:rsidRPr="00D6580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65804">
              <w:rPr>
                <w:rFonts w:ascii="Arial" w:hAnsi="Arial" w:cs="Arial"/>
                <w:sz w:val="22"/>
                <w:szCs w:val="22"/>
              </w:rPr>
              <w:t>Strategy</w:t>
            </w:r>
            <w:proofErr w:type="spellEnd"/>
            <w:r w:rsidRPr="00D65804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9C4D34" w:rsidRPr="00D65804" w:rsidRDefault="009C4D34" w:rsidP="00D07560">
            <w:pPr>
              <w:numPr>
                <w:ilvl w:val="0"/>
                <w:numId w:val="1"/>
              </w:numPr>
              <w:ind w:left="1021" w:hanging="425"/>
              <w:rPr>
                <w:rFonts w:ascii="Arial" w:hAnsi="Arial" w:cs="Arial"/>
                <w:sz w:val="22"/>
                <w:szCs w:val="22"/>
              </w:rPr>
            </w:pPr>
            <w:r w:rsidRPr="00D65804">
              <w:rPr>
                <w:rFonts w:ascii="Arial" w:hAnsi="Arial" w:cs="Arial"/>
                <w:sz w:val="22"/>
                <w:szCs w:val="22"/>
              </w:rPr>
              <w:t>Reperibilità di ulteriori informazioni da siti interni di Regione Marche (ad esempio monitoraggio FSE, SIGEF);</w:t>
            </w:r>
          </w:p>
          <w:p w:rsidR="009C4D34" w:rsidRPr="00D65804" w:rsidRDefault="009C4D34" w:rsidP="00D07560">
            <w:pPr>
              <w:numPr>
                <w:ilvl w:val="0"/>
                <w:numId w:val="1"/>
              </w:numPr>
              <w:ind w:left="1021" w:hanging="425"/>
              <w:rPr>
                <w:rFonts w:ascii="Arial" w:hAnsi="Arial" w:cs="Arial"/>
                <w:sz w:val="22"/>
                <w:szCs w:val="22"/>
              </w:rPr>
            </w:pPr>
            <w:r w:rsidRPr="00D65804">
              <w:rPr>
                <w:rFonts w:ascii="Arial" w:hAnsi="Arial" w:cs="Arial"/>
                <w:sz w:val="22"/>
                <w:szCs w:val="22"/>
              </w:rPr>
              <w:t>Aggiornamento database brevetti, progetti di ricerca, aziende e ricerca fonti, impostazione filtro su dati regionali, categorizzazione S3;</w:t>
            </w:r>
          </w:p>
          <w:p w:rsidR="009C4D34" w:rsidRPr="009C4D34" w:rsidRDefault="009C4D34" w:rsidP="007D0742">
            <w:pPr>
              <w:numPr>
                <w:ilvl w:val="0"/>
                <w:numId w:val="1"/>
              </w:numPr>
              <w:ind w:left="1021" w:hanging="425"/>
              <w:rPr>
                <w:rFonts w:ascii="Arial" w:hAnsi="Arial" w:cs="Arial"/>
                <w:sz w:val="22"/>
                <w:szCs w:val="22"/>
              </w:rPr>
            </w:pPr>
            <w:r w:rsidRPr="009C4D34">
              <w:rPr>
                <w:rFonts w:ascii="Arial" w:hAnsi="Arial" w:cs="Arial"/>
                <w:sz w:val="22"/>
                <w:szCs w:val="22"/>
              </w:rPr>
              <w:t>Aggiornamento ed sviluppo delle conoscenze, delle competenze e delle capacità professionali del personale regionale.</w:t>
            </w:r>
          </w:p>
          <w:p w:rsidR="009C4D34" w:rsidRPr="00D65804" w:rsidRDefault="009C4D34" w:rsidP="00FE70E6">
            <w:pPr>
              <w:ind w:left="596"/>
              <w:rPr>
                <w:rFonts w:ascii="Arial" w:hAnsi="Arial" w:cs="Arial"/>
                <w:sz w:val="22"/>
                <w:szCs w:val="22"/>
              </w:rPr>
            </w:pPr>
          </w:p>
          <w:p w:rsidR="009C4D34" w:rsidRPr="00D65804" w:rsidRDefault="009C4D34" w:rsidP="009C4D34">
            <w:pPr>
              <w:pStyle w:val="Paragrafoelenco"/>
              <w:ind w:left="171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269" w:type="dxa"/>
          </w:tcPr>
          <w:p w:rsidR="009C4D34" w:rsidRDefault="009C4D34" w:rsidP="00D07560">
            <w:pPr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C4D34" w:rsidRDefault="009C4D34" w:rsidP="00D07560">
            <w:pPr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C4D34" w:rsidRDefault="009C4D34" w:rsidP="00D07560">
            <w:pPr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C4D34" w:rsidRDefault="009C4D34" w:rsidP="00D07560">
            <w:pPr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C4D34" w:rsidRDefault="009C4D34" w:rsidP="00D07560">
            <w:pPr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C4D34" w:rsidRDefault="009C4D34" w:rsidP="00D07560">
            <w:pPr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E7172B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C4D34" w:rsidRDefault="009C4D34" w:rsidP="00D07560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9C4D34" w:rsidRDefault="009C4D34" w:rsidP="00D07560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9C4D34" w:rsidRDefault="009C4D34" w:rsidP="00D07560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9C4D34" w:rsidRDefault="009C4D34" w:rsidP="00D07560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9C4D34" w:rsidRPr="00D65804" w:rsidRDefault="009C4D34" w:rsidP="00D07560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9C4D34" w:rsidRPr="00D65804" w:rsidTr="009C4D34">
        <w:trPr>
          <w:trHeight w:val="1925"/>
        </w:trPr>
        <w:tc>
          <w:tcPr>
            <w:tcW w:w="8359" w:type="dxa"/>
          </w:tcPr>
          <w:p w:rsidR="009C4D34" w:rsidRDefault="009C4D34" w:rsidP="009C4D34">
            <w:pPr>
              <w:pStyle w:val="Paragrafoelenco"/>
              <w:ind w:left="171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:rsidR="009C4D34" w:rsidRDefault="009C4D34" w:rsidP="009C4D34">
            <w:pPr>
              <w:pStyle w:val="Paragrafoelenco"/>
              <w:ind w:left="171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:rsidR="009C4D34" w:rsidRPr="00D31C48" w:rsidRDefault="009C4D34" w:rsidP="000367C1">
            <w:pPr>
              <w:ind w:left="29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31C48">
              <w:rPr>
                <w:rFonts w:ascii="Arial" w:hAnsi="Arial" w:cs="Arial"/>
                <w:b/>
                <w:sz w:val="22"/>
                <w:szCs w:val="22"/>
              </w:rPr>
              <w:t xml:space="preserve">Previsione di un esaustivo modello di servizi e di funzionalità da implementare sulla Piattaforma </w:t>
            </w:r>
            <w:proofErr w:type="spellStart"/>
            <w:r w:rsidRPr="00D31C48">
              <w:rPr>
                <w:rFonts w:ascii="Arial" w:hAnsi="Arial" w:cs="Arial"/>
                <w:b/>
                <w:sz w:val="22"/>
                <w:szCs w:val="22"/>
              </w:rPr>
              <w:t>Marcheinnovazione</w:t>
            </w:r>
            <w:proofErr w:type="spellEnd"/>
            <w:r w:rsidR="00D31C4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D31C48">
              <w:rPr>
                <w:rFonts w:ascii="Arial" w:hAnsi="Arial" w:cs="Arial"/>
                <w:b/>
                <w:sz w:val="22"/>
                <w:szCs w:val="22"/>
              </w:rPr>
              <w:t>per l’animazione canali social dell’iniziativa.</w:t>
            </w:r>
          </w:p>
          <w:p w:rsidR="009C4D34" w:rsidRPr="008B3571" w:rsidRDefault="009C4D34" w:rsidP="00D31C48">
            <w:pPr>
              <w:ind w:left="29"/>
              <w:rPr>
                <w:rFonts w:ascii="Arial" w:hAnsi="Arial" w:cs="Arial"/>
                <w:sz w:val="22"/>
                <w:szCs w:val="22"/>
              </w:rPr>
            </w:pPr>
            <w:r w:rsidRPr="00D31C48">
              <w:rPr>
                <w:rFonts w:ascii="Arial" w:hAnsi="Arial" w:cs="Arial"/>
                <w:sz w:val="22"/>
                <w:szCs w:val="22"/>
              </w:rPr>
              <w:t>Sarà valutata con maggior favore la proposta</w:t>
            </w:r>
            <w:r w:rsidR="00706EA6" w:rsidRPr="00D31C48">
              <w:rPr>
                <w:rFonts w:ascii="Arial" w:hAnsi="Arial" w:cs="Arial"/>
                <w:sz w:val="22"/>
                <w:szCs w:val="22"/>
              </w:rPr>
              <w:t xml:space="preserve"> del concorrente </w:t>
            </w:r>
            <w:r w:rsidR="00D31C48" w:rsidRPr="00D31C48">
              <w:rPr>
                <w:rFonts w:ascii="Arial" w:hAnsi="Arial" w:cs="Arial"/>
                <w:sz w:val="22"/>
                <w:szCs w:val="22"/>
              </w:rPr>
              <w:t>che prevede un maggior dettaglio dei servizi e delle funzionalità</w:t>
            </w:r>
            <w:r w:rsidR="009C4135">
              <w:rPr>
                <w:rFonts w:ascii="Arial" w:hAnsi="Arial" w:cs="Arial"/>
                <w:sz w:val="22"/>
                <w:szCs w:val="22"/>
              </w:rPr>
              <w:t>.</w:t>
            </w:r>
            <w:r w:rsidR="00D31C4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269" w:type="dxa"/>
          </w:tcPr>
          <w:p w:rsidR="009C4D34" w:rsidRDefault="009C4D34" w:rsidP="00D07560">
            <w:pPr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20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9C4D34" w:rsidRDefault="009C4D34" w:rsidP="00D07560">
            <w:pPr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20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9C4D34" w:rsidRPr="00492582" w:rsidRDefault="009C4D34" w:rsidP="00D07560">
            <w:pPr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582">
              <w:rPr>
                <w:rFonts w:ascii="Arial" w:hAnsi="Arial" w:cs="Arial"/>
                <w:iCs/>
                <w:sz w:val="22"/>
                <w:szCs w:val="22"/>
              </w:rPr>
              <w:t>10</w:t>
            </w:r>
          </w:p>
        </w:tc>
      </w:tr>
      <w:tr w:rsidR="000F36F1" w:rsidRPr="00D65804" w:rsidTr="00D07560">
        <w:tc>
          <w:tcPr>
            <w:tcW w:w="8359" w:type="dxa"/>
          </w:tcPr>
          <w:p w:rsidR="00286B76" w:rsidRDefault="00286B76" w:rsidP="0072402C">
            <w:pPr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F36F1" w:rsidRPr="00026371" w:rsidRDefault="000F36F1" w:rsidP="0072402C">
            <w:pPr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26371">
              <w:rPr>
                <w:rFonts w:ascii="Arial" w:hAnsi="Arial" w:cs="Arial"/>
                <w:b/>
                <w:sz w:val="22"/>
                <w:szCs w:val="22"/>
              </w:rPr>
              <w:t>Capacità di valutazione delle difficoltà e dei rimedi ipotizzabili</w:t>
            </w:r>
          </w:p>
          <w:p w:rsidR="00D07560" w:rsidRPr="00D65804" w:rsidRDefault="00D07560" w:rsidP="0072402C">
            <w:pPr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2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D65804">
              <w:rPr>
                <w:rFonts w:ascii="Arial" w:hAnsi="Arial" w:cs="Arial"/>
                <w:sz w:val="22"/>
                <w:szCs w:val="22"/>
              </w:rPr>
              <w:t>Sarà valutata con maggior favore la proposta del concorrente che preveda una valutazione preliminare delle eventuali difficoltà che possono sopraggiungere durante la gestione del servizio e che possono determinare effetti negativi sulla corretta implementazione delle attività, e individui modalità organizzative specifiche per il superamento di tali difficoltà, così da assicurare il rispetto dei termini e delle conseguenze previsti.</w:t>
            </w:r>
          </w:p>
        </w:tc>
        <w:tc>
          <w:tcPr>
            <w:tcW w:w="1269" w:type="dxa"/>
          </w:tcPr>
          <w:p w:rsidR="000F36F1" w:rsidRPr="00D65804" w:rsidRDefault="000F36F1" w:rsidP="00D075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07560" w:rsidRDefault="00D07560" w:rsidP="00D07560">
            <w:pPr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07560" w:rsidRDefault="00D07560" w:rsidP="00D07560">
            <w:pPr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07560" w:rsidRDefault="00E7172B" w:rsidP="00D07560">
            <w:pPr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0F36F1" w:rsidRPr="00D65804" w:rsidRDefault="000F36F1" w:rsidP="00D07560">
            <w:pPr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20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A91F0F" w:rsidRPr="00D65804" w:rsidTr="00697E4A">
        <w:trPr>
          <w:trHeight w:val="146"/>
        </w:trPr>
        <w:tc>
          <w:tcPr>
            <w:tcW w:w="8359" w:type="dxa"/>
          </w:tcPr>
          <w:p w:rsidR="00697E4A" w:rsidRDefault="00697E4A" w:rsidP="00697E4A">
            <w:pPr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7E4A" w:rsidRPr="00A91F0F" w:rsidRDefault="00A91F0F" w:rsidP="00697E4A">
            <w:pPr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91F0F">
              <w:rPr>
                <w:rFonts w:ascii="Arial" w:hAnsi="Arial" w:cs="Arial"/>
                <w:b/>
                <w:sz w:val="22"/>
                <w:szCs w:val="22"/>
              </w:rPr>
              <w:t>TOTALE</w:t>
            </w:r>
          </w:p>
        </w:tc>
        <w:tc>
          <w:tcPr>
            <w:tcW w:w="1269" w:type="dxa"/>
          </w:tcPr>
          <w:p w:rsidR="00697E4A" w:rsidRDefault="00697E4A" w:rsidP="00697E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91F0F" w:rsidRPr="00D65804" w:rsidRDefault="00A91F0F" w:rsidP="00697E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</w:tc>
      </w:tr>
    </w:tbl>
    <w:p w:rsidR="0072402C" w:rsidRPr="00D65804" w:rsidRDefault="0072402C" w:rsidP="0072402C">
      <w:pPr>
        <w:rPr>
          <w:rFonts w:ascii="Arial" w:hAnsi="Arial" w:cs="Arial"/>
          <w:sz w:val="22"/>
          <w:szCs w:val="22"/>
          <w:highlight w:val="yellow"/>
        </w:rPr>
      </w:pPr>
    </w:p>
    <w:p w:rsidR="0049066E" w:rsidRDefault="0049066E" w:rsidP="00CA2E5D">
      <w:pPr>
        <w:jc w:val="both"/>
        <w:rPr>
          <w:rFonts w:ascii="Arial" w:hAnsi="Arial" w:cs="Arial"/>
          <w:b/>
          <w:sz w:val="22"/>
          <w:szCs w:val="22"/>
        </w:rPr>
      </w:pPr>
    </w:p>
    <w:p w:rsidR="00697E4A" w:rsidRDefault="00640F65" w:rsidP="00697E4A">
      <w:pPr>
        <w:jc w:val="both"/>
        <w:rPr>
          <w:rFonts w:ascii="Arial" w:hAnsi="Arial" w:cs="Arial"/>
          <w:b/>
          <w:sz w:val="22"/>
          <w:szCs w:val="22"/>
        </w:rPr>
      </w:pPr>
      <w:r w:rsidRPr="00D65804">
        <w:rPr>
          <w:rFonts w:ascii="Arial" w:hAnsi="Arial" w:cs="Arial"/>
          <w:b/>
          <w:sz w:val="22"/>
          <w:szCs w:val="22"/>
        </w:rPr>
        <w:t>A2</w:t>
      </w:r>
      <w:r w:rsidR="00697E4A">
        <w:rPr>
          <w:rFonts w:ascii="Arial" w:hAnsi="Arial" w:cs="Arial"/>
          <w:b/>
          <w:sz w:val="22"/>
          <w:szCs w:val="22"/>
        </w:rPr>
        <w:t xml:space="preserve"> </w:t>
      </w:r>
      <w:r w:rsidR="00BF780B">
        <w:rPr>
          <w:rFonts w:ascii="Arial" w:hAnsi="Arial" w:cs="Arial"/>
          <w:b/>
          <w:sz w:val="22"/>
          <w:szCs w:val="22"/>
        </w:rPr>
        <w:t>-</w:t>
      </w:r>
      <w:r w:rsidRPr="00D65804">
        <w:rPr>
          <w:rFonts w:ascii="Arial" w:hAnsi="Arial" w:cs="Arial"/>
          <w:b/>
          <w:sz w:val="22"/>
          <w:szCs w:val="22"/>
        </w:rPr>
        <w:t xml:space="preserve"> </w:t>
      </w:r>
      <w:r w:rsidR="00CA2E5D" w:rsidRPr="00D65804">
        <w:rPr>
          <w:rFonts w:ascii="Arial" w:hAnsi="Arial" w:cs="Arial"/>
          <w:b/>
          <w:sz w:val="22"/>
          <w:szCs w:val="22"/>
        </w:rPr>
        <w:t>EFFICACIA POTENZIALE</w:t>
      </w:r>
      <w:r w:rsidR="00697E4A">
        <w:rPr>
          <w:rFonts w:ascii="Arial" w:hAnsi="Arial" w:cs="Arial"/>
          <w:b/>
          <w:sz w:val="22"/>
          <w:szCs w:val="22"/>
        </w:rPr>
        <w:t xml:space="preserve"> </w:t>
      </w:r>
    </w:p>
    <w:p w:rsidR="00F074FB" w:rsidRDefault="00F074FB" w:rsidP="00697E4A">
      <w:pPr>
        <w:jc w:val="both"/>
        <w:rPr>
          <w:rFonts w:ascii="Arial" w:hAnsi="Arial" w:cs="Arial"/>
          <w:b/>
          <w:sz w:val="22"/>
          <w:szCs w:val="22"/>
        </w:rPr>
      </w:pPr>
    </w:p>
    <w:p w:rsidR="003360B5" w:rsidRDefault="003360B5" w:rsidP="00697E4A">
      <w:pPr>
        <w:jc w:val="both"/>
        <w:rPr>
          <w:rFonts w:ascii="Arial" w:hAnsi="Arial" w:cs="Arial"/>
          <w:sz w:val="22"/>
          <w:szCs w:val="22"/>
        </w:rPr>
      </w:pPr>
      <w:r w:rsidRPr="00D65804">
        <w:rPr>
          <w:rFonts w:ascii="Arial" w:hAnsi="Arial" w:cs="Arial"/>
          <w:sz w:val="22"/>
          <w:szCs w:val="22"/>
        </w:rPr>
        <w:t>Il punteggio a disposizione verrà attribuito con particolare riferimento ai criteri di valutazione sotto riportati:</w:t>
      </w:r>
    </w:p>
    <w:p w:rsidR="00D07560" w:rsidRPr="00D65804" w:rsidRDefault="00D07560" w:rsidP="003360B5">
      <w:pPr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359"/>
        <w:gridCol w:w="1269"/>
      </w:tblGrid>
      <w:tr w:rsidR="00D07560" w:rsidRPr="00D07560" w:rsidTr="00F36356">
        <w:tc>
          <w:tcPr>
            <w:tcW w:w="8359" w:type="dxa"/>
            <w:shd w:val="clear" w:color="auto" w:fill="F7CAAC" w:themeFill="accent2" w:themeFillTint="66"/>
          </w:tcPr>
          <w:p w:rsidR="00D07560" w:rsidRPr="00D07560" w:rsidRDefault="00D07560" w:rsidP="00F36356">
            <w:pPr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07560">
              <w:rPr>
                <w:rFonts w:ascii="Arial" w:hAnsi="Arial" w:cs="Arial"/>
                <w:b/>
                <w:sz w:val="22"/>
                <w:szCs w:val="22"/>
              </w:rPr>
              <w:t>Descrizione</w:t>
            </w:r>
          </w:p>
        </w:tc>
        <w:tc>
          <w:tcPr>
            <w:tcW w:w="1269" w:type="dxa"/>
            <w:shd w:val="clear" w:color="auto" w:fill="F7CAAC" w:themeFill="accent2" w:themeFillTint="66"/>
          </w:tcPr>
          <w:p w:rsidR="00D07560" w:rsidRPr="00D07560" w:rsidRDefault="00D07560" w:rsidP="00F363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07560">
              <w:rPr>
                <w:rFonts w:ascii="Arial" w:hAnsi="Arial" w:cs="Arial"/>
                <w:b/>
                <w:sz w:val="22"/>
                <w:szCs w:val="22"/>
              </w:rPr>
              <w:t>Peso</w:t>
            </w:r>
          </w:p>
        </w:tc>
      </w:tr>
      <w:tr w:rsidR="00640F65" w:rsidRPr="00D65804" w:rsidTr="00D07560">
        <w:tc>
          <w:tcPr>
            <w:tcW w:w="8359" w:type="dxa"/>
          </w:tcPr>
          <w:p w:rsidR="00286B76" w:rsidRDefault="00286B76" w:rsidP="00CA2E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D18A7" w:rsidRPr="00026371" w:rsidRDefault="00640F65" w:rsidP="009D18A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26371">
              <w:rPr>
                <w:rFonts w:ascii="Arial" w:hAnsi="Arial" w:cs="Arial"/>
                <w:b/>
                <w:sz w:val="22"/>
                <w:szCs w:val="22"/>
              </w:rPr>
              <w:t>Completezza ed adeguatezza della struttura organizzativa proposta</w:t>
            </w:r>
            <w:r w:rsidR="009D18A7" w:rsidRPr="0002637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D18A7">
              <w:rPr>
                <w:rFonts w:ascii="Arial" w:hAnsi="Arial" w:cs="Arial"/>
                <w:b/>
                <w:sz w:val="22"/>
                <w:szCs w:val="22"/>
              </w:rPr>
              <w:t>e c</w:t>
            </w:r>
            <w:r w:rsidR="009D18A7" w:rsidRPr="00026371">
              <w:rPr>
                <w:rFonts w:ascii="Arial" w:hAnsi="Arial" w:cs="Arial"/>
                <w:b/>
                <w:sz w:val="22"/>
                <w:szCs w:val="22"/>
              </w:rPr>
              <w:t>ompetenze specifiche del gruppo di lavoro proposto</w:t>
            </w:r>
          </w:p>
          <w:p w:rsidR="00B03699" w:rsidRPr="00026371" w:rsidRDefault="00B03699" w:rsidP="00CA2E5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60B5" w:rsidRPr="00D65804" w:rsidRDefault="00826AE0" w:rsidP="00D51A6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Sarà valutata con maggior favore</w:t>
            </w:r>
            <w:r w:rsidR="0074380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l’</w:t>
            </w:r>
            <w:r w:rsidR="00743804">
              <w:rPr>
                <w:rFonts w:ascii="Arial" w:hAnsi="Arial" w:cs="Arial"/>
                <w:sz w:val="22"/>
                <w:szCs w:val="22"/>
              </w:rPr>
              <w:t>offert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743804">
              <w:rPr>
                <w:rFonts w:ascii="Arial" w:hAnsi="Arial" w:cs="Arial"/>
                <w:sz w:val="22"/>
                <w:szCs w:val="22"/>
              </w:rPr>
              <w:t xml:space="preserve"> che meglio definisc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743804">
              <w:rPr>
                <w:rFonts w:ascii="Arial" w:hAnsi="Arial" w:cs="Arial"/>
                <w:sz w:val="22"/>
                <w:szCs w:val="22"/>
              </w:rPr>
              <w:t xml:space="preserve"> la professionalità ed il numero degli addetti che compongono il</w:t>
            </w:r>
            <w:r w:rsidR="00D07560" w:rsidRPr="00D65804">
              <w:rPr>
                <w:rFonts w:ascii="Arial" w:hAnsi="Arial" w:cs="Arial"/>
                <w:sz w:val="22"/>
                <w:szCs w:val="22"/>
              </w:rPr>
              <w:t xml:space="preserve"> gruppo di lavoro nella sua composizione corredata dai curriculum dei componenti</w:t>
            </w:r>
            <w:r w:rsidR="009D18A7">
              <w:rPr>
                <w:rFonts w:ascii="Arial" w:hAnsi="Arial" w:cs="Arial"/>
                <w:sz w:val="22"/>
                <w:szCs w:val="22"/>
              </w:rPr>
              <w:t>, dai quali siano</w:t>
            </w:r>
            <w:r w:rsidR="009D18A7" w:rsidRPr="00606873">
              <w:rPr>
                <w:rFonts w:ascii="Arial" w:hAnsi="Arial" w:cs="Arial"/>
                <w:sz w:val="22"/>
                <w:szCs w:val="22"/>
              </w:rPr>
              <w:t xml:space="preserve"> desumibili le competenze e le capacità relative alle tematiche oggetto del servizio, nonché le esperienze pregresse nello svolgimento di attività di management di progetti europei o di altra natura</w:t>
            </w:r>
            <w:r w:rsidR="009D18A7">
              <w:rPr>
                <w:rFonts w:ascii="Arial" w:hAnsi="Arial" w:cs="Arial"/>
                <w:sz w:val="22"/>
                <w:szCs w:val="22"/>
              </w:rPr>
              <w:t>.</w:t>
            </w:r>
            <w:r w:rsidR="00D07560" w:rsidRPr="00D6580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269" w:type="dxa"/>
          </w:tcPr>
          <w:p w:rsidR="00D07560" w:rsidRDefault="00D07560" w:rsidP="00D075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D28F9" w:rsidRDefault="001D28F9" w:rsidP="00D075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D28F9" w:rsidRDefault="001D28F9" w:rsidP="00D075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D28F9" w:rsidRDefault="001D28F9" w:rsidP="00D075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D28F9" w:rsidRDefault="001D28F9" w:rsidP="00D075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07560" w:rsidRDefault="001D28F9" w:rsidP="00D075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D0756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40F65" w:rsidRPr="00D65804" w:rsidRDefault="00640F65" w:rsidP="00D075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0F65" w:rsidRPr="00D65804" w:rsidTr="00D07560">
        <w:tc>
          <w:tcPr>
            <w:tcW w:w="8359" w:type="dxa"/>
          </w:tcPr>
          <w:p w:rsidR="00640F65" w:rsidRPr="006B04C9" w:rsidRDefault="00FE70E6" w:rsidP="00640F6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Modalità tecniche d’integrazione e caratteristiche di interoperabilità con servizi e sistemi interni (SIGEF) ed esterni (ISTAT) della Regione Marche. </w:t>
            </w:r>
            <w:r w:rsidRPr="006B04C9">
              <w:rPr>
                <w:rFonts w:ascii="Arial" w:hAnsi="Arial" w:cs="Arial"/>
                <w:sz w:val="22"/>
                <w:szCs w:val="22"/>
              </w:rPr>
              <w:t xml:space="preserve">Saranno </w:t>
            </w:r>
            <w:r w:rsidRPr="006B04C9">
              <w:rPr>
                <w:rFonts w:ascii="Arial" w:hAnsi="Arial" w:cs="Arial"/>
                <w:sz w:val="22"/>
                <w:szCs w:val="22"/>
              </w:rPr>
              <w:lastRenderedPageBreak/>
              <w:t>considerate migliori le proposte con caratteristiche di integrazione superiori a quelle previste dal capitolato.</w:t>
            </w:r>
          </w:p>
          <w:p w:rsidR="00640F65" w:rsidRPr="00D65804" w:rsidRDefault="00640F65" w:rsidP="00CA2E5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9" w:type="dxa"/>
          </w:tcPr>
          <w:p w:rsidR="00D07560" w:rsidRDefault="00D07560" w:rsidP="00D075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07560" w:rsidRDefault="00D07560" w:rsidP="00D075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40F65" w:rsidRDefault="00640F65" w:rsidP="00D075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4046F" w:rsidRPr="00D65804" w:rsidRDefault="0024046F" w:rsidP="00D075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10</w:t>
            </w:r>
          </w:p>
        </w:tc>
      </w:tr>
      <w:tr w:rsidR="00A91F0F" w:rsidRPr="00D65804" w:rsidTr="00D07560">
        <w:tc>
          <w:tcPr>
            <w:tcW w:w="8359" w:type="dxa"/>
          </w:tcPr>
          <w:p w:rsidR="00A91F0F" w:rsidRDefault="00A91F0F" w:rsidP="00640F6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91F0F" w:rsidRPr="00A91F0F" w:rsidRDefault="00A91F0F" w:rsidP="00697E4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91F0F">
              <w:rPr>
                <w:rFonts w:ascii="Arial" w:hAnsi="Arial" w:cs="Arial"/>
                <w:b/>
                <w:sz w:val="22"/>
                <w:szCs w:val="22"/>
              </w:rPr>
              <w:t>TOTALE</w:t>
            </w:r>
          </w:p>
        </w:tc>
        <w:tc>
          <w:tcPr>
            <w:tcW w:w="1269" w:type="dxa"/>
          </w:tcPr>
          <w:p w:rsidR="00A91F0F" w:rsidRDefault="00A91F0F" w:rsidP="00D075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91F0F" w:rsidRDefault="00A91F0F" w:rsidP="00D075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</w:tbl>
    <w:p w:rsidR="00640F65" w:rsidRPr="00D65804" w:rsidRDefault="00640F65" w:rsidP="00CA2E5D">
      <w:pPr>
        <w:jc w:val="both"/>
        <w:rPr>
          <w:rFonts w:ascii="Arial" w:hAnsi="Arial" w:cs="Arial"/>
          <w:b/>
          <w:sz w:val="22"/>
          <w:szCs w:val="22"/>
        </w:rPr>
      </w:pPr>
    </w:p>
    <w:p w:rsidR="00336146" w:rsidRPr="00D65804" w:rsidRDefault="0049066E" w:rsidP="00336146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both"/>
        <w:rPr>
          <w:rFonts w:ascii="Arial" w:hAnsi="Arial" w:cs="Arial"/>
          <w:iCs/>
          <w:sz w:val="22"/>
          <w:szCs w:val="22"/>
        </w:rPr>
      </w:pPr>
      <w:r w:rsidRPr="0049066E">
        <w:rPr>
          <w:rFonts w:ascii="Arial" w:hAnsi="Arial" w:cs="Arial"/>
          <w:sz w:val="22"/>
          <w:szCs w:val="22"/>
        </w:rPr>
        <w:t>L’offerente dovrà redigere apposita relazione al massimo di 15 facciate</w:t>
      </w:r>
      <w:r w:rsidR="00336146" w:rsidRPr="00336146">
        <w:rPr>
          <w:rFonts w:ascii="Arial" w:hAnsi="Arial" w:cs="Arial"/>
          <w:iCs/>
          <w:sz w:val="22"/>
          <w:szCs w:val="22"/>
        </w:rPr>
        <w:t xml:space="preserve"> </w:t>
      </w:r>
      <w:r w:rsidR="00336146" w:rsidRPr="0096596F">
        <w:rPr>
          <w:rFonts w:ascii="Arial" w:hAnsi="Arial" w:cs="Arial"/>
          <w:iCs/>
          <w:sz w:val="22"/>
          <w:szCs w:val="22"/>
        </w:rPr>
        <w:t>esclusi schemi, tabelle, allegati, figure, immagini o elaborati grafici allegati</w:t>
      </w:r>
      <w:r w:rsidR="00A52C4E">
        <w:rPr>
          <w:rFonts w:ascii="Arial" w:hAnsi="Arial" w:cs="Arial"/>
          <w:iCs/>
          <w:sz w:val="22"/>
          <w:szCs w:val="22"/>
        </w:rPr>
        <w:t>.</w:t>
      </w:r>
    </w:p>
    <w:p w:rsidR="00697E4A" w:rsidRDefault="00697E4A" w:rsidP="0072402C">
      <w:pPr>
        <w:rPr>
          <w:rFonts w:ascii="Arial" w:hAnsi="Arial" w:cs="Arial"/>
          <w:bCs/>
          <w:sz w:val="22"/>
          <w:szCs w:val="22"/>
          <w:highlight w:val="red"/>
        </w:rPr>
      </w:pPr>
    </w:p>
    <w:p w:rsidR="00697E4A" w:rsidRDefault="00A06C6D" w:rsidP="00697E4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A3 </w:t>
      </w:r>
      <w:r w:rsidR="00697E4A">
        <w:rPr>
          <w:rFonts w:ascii="Arial" w:hAnsi="Arial" w:cs="Arial"/>
          <w:b/>
          <w:sz w:val="22"/>
          <w:szCs w:val="22"/>
        </w:rPr>
        <w:t>–</w:t>
      </w:r>
      <w:r w:rsidR="00BF780B">
        <w:rPr>
          <w:rFonts w:ascii="Arial" w:hAnsi="Arial" w:cs="Arial"/>
          <w:b/>
          <w:sz w:val="22"/>
          <w:szCs w:val="22"/>
        </w:rPr>
        <w:t xml:space="preserve"> </w:t>
      </w:r>
      <w:r w:rsidR="00697E4A">
        <w:rPr>
          <w:rFonts w:ascii="Arial" w:hAnsi="Arial" w:cs="Arial"/>
          <w:b/>
          <w:sz w:val="22"/>
          <w:szCs w:val="22"/>
        </w:rPr>
        <w:t>REQUISITI QUANTITATIVI</w:t>
      </w:r>
      <w:r w:rsidR="00752A62">
        <w:rPr>
          <w:rFonts w:ascii="Arial" w:hAnsi="Arial" w:cs="Arial"/>
          <w:b/>
          <w:sz w:val="22"/>
          <w:szCs w:val="22"/>
        </w:rPr>
        <w:t xml:space="preserve"> DEL LIVELLO DEI SERVIZI GARANTITO</w:t>
      </w:r>
    </w:p>
    <w:p w:rsidR="0072402C" w:rsidRDefault="0072402C" w:rsidP="00697E4A">
      <w:pPr>
        <w:rPr>
          <w:rFonts w:ascii="Arial" w:hAnsi="Arial" w:cs="Arial"/>
          <w:iCs/>
          <w:sz w:val="22"/>
          <w:szCs w:val="22"/>
        </w:rPr>
      </w:pPr>
      <w:r w:rsidRPr="00F3650E">
        <w:rPr>
          <w:rFonts w:ascii="Arial" w:hAnsi="Arial" w:cs="Arial"/>
          <w:iCs/>
          <w:sz w:val="22"/>
          <w:szCs w:val="22"/>
        </w:rPr>
        <w:t xml:space="preserve">Indicare i parametri quantitativi </w:t>
      </w:r>
      <w:r w:rsidR="005E4FAD">
        <w:rPr>
          <w:rFonts w:ascii="Arial" w:hAnsi="Arial" w:cs="Arial"/>
          <w:iCs/>
          <w:sz w:val="22"/>
          <w:szCs w:val="22"/>
        </w:rPr>
        <w:t xml:space="preserve">con riferimento </w:t>
      </w:r>
      <w:r w:rsidRPr="00F3650E">
        <w:rPr>
          <w:rFonts w:ascii="Arial" w:hAnsi="Arial" w:cs="Arial"/>
          <w:iCs/>
          <w:sz w:val="22"/>
          <w:szCs w:val="22"/>
        </w:rPr>
        <w:t xml:space="preserve">agli SLA minimi   </w:t>
      </w:r>
    </w:p>
    <w:p w:rsidR="00697E4A" w:rsidRPr="00F3650E" w:rsidRDefault="00697E4A" w:rsidP="00697E4A">
      <w:pPr>
        <w:rPr>
          <w:rFonts w:ascii="Arial" w:hAnsi="Arial" w:cs="Arial"/>
          <w:b/>
          <w:bCs/>
          <w:sz w:val="22"/>
          <w:szCs w:val="22"/>
        </w:rPr>
      </w:pPr>
    </w:p>
    <w:p w:rsidR="00A75669" w:rsidRDefault="00A75669" w:rsidP="00A7566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it-IT"/>
        </w:rPr>
      </w:pPr>
    </w:p>
    <w:p w:rsidR="00A06C6D" w:rsidRPr="00A06C6D" w:rsidRDefault="00A06C6D" w:rsidP="00A7566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it-IT"/>
        </w:rPr>
      </w:pPr>
      <w:r w:rsidRPr="00A06C6D">
        <w:rPr>
          <w:rFonts w:ascii="Arial" w:hAnsi="Arial" w:cs="Arial"/>
          <w:sz w:val="22"/>
          <w:szCs w:val="22"/>
          <w:lang w:eastAsia="it-IT"/>
        </w:rPr>
        <w:t>Nella seguente tabella riassuntiva si esplicitano i valori offerti per la valutazione degli elementi qua</w:t>
      </w:r>
      <w:r w:rsidR="00D95570">
        <w:rPr>
          <w:rFonts w:ascii="Arial" w:hAnsi="Arial" w:cs="Arial"/>
          <w:sz w:val="22"/>
          <w:szCs w:val="22"/>
          <w:lang w:eastAsia="it-IT"/>
        </w:rPr>
        <w:t>ntitativi</w:t>
      </w:r>
      <w:r w:rsidR="00A75669">
        <w:rPr>
          <w:rFonts w:ascii="Arial" w:hAnsi="Arial" w:cs="Arial"/>
          <w:sz w:val="22"/>
          <w:szCs w:val="22"/>
          <w:lang w:eastAsia="it-IT"/>
        </w:rPr>
        <w:t xml:space="preserve"> </w:t>
      </w:r>
      <w:r w:rsidRPr="00A06C6D">
        <w:rPr>
          <w:rFonts w:ascii="Arial" w:hAnsi="Arial" w:cs="Arial"/>
          <w:sz w:val="22"/>
          <w:szCs w:val="22"/>
          <w:lang w:eastAsia="it-IT"/>
        </w:rPr>
        <w:t>(Service Level Agreement - SLA)</w:t>
      </w:r>
    </w:p>
    <w:p w:rsidR="00A06C6D" w:rsidRPr="00A06C6D" w:rsidRDefault="00A06C6D" w:rsidP="00A06C6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it-IT"/>
        </w:rPr>
      </w:pPr>
    </w:p>
    <w:p w:rsidR="00A06C6D" w:rsidRPr="00A06C6D" w:rsidRDefault="00A06C6D" w:rsidP="00A06C6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it-IT"/>
        </w:rPr>
      </w:pPr>
    </w:p>
    <w:tbl>
      <w:tblPr>
        <w:tblW w:w="5000" w:type="pct"/>
        <w:tblInd w:w="1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088"/>
        <w:gridCol w:w="1133"/>
        <w:gridCol w:w="851"/>
        <w:gridCol w:w="1134"/>
        <w:gridCol w:w="1417"/>
      </w:tblGrid>
      <w:tr w:rsidR="00286B76" w:rsidRPr="00A06C6D" w:rsidTr="00286B76">
        <w:trPr>
          <w:trHeight w:val="315"/>
        </w:trPr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</w:tcPr>
          <w:p w:rsidR="00D07560" w:rsidRPr="00A06C6D" w:rsidRDefault="00D07560" w:rsidP="00A06C6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A06C6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Descrizione</w:t>
            </w:r>
          </w:p>
        </w:tc>
        <w:tc>
          <w:tcPr>
            <w:tcW w:w="58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BD4B4"/>
            <w:noWrap/>
            <w:vAlign w:val="center"/>
          </w:tcPr>
          <w:p w:rsidR="00D07560" w:rsidRPr="00A06C6D" w:rsidRDefault="00D07560" w:rsidP="00A06C6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A06C6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U.M.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vAlign w:val="center"/>
          </w:tcPr>
          <w:p w:rsidR="00D07560" w:rsidRPr="00A06C6D" w:rsidRDefault="00D07560" w:rsidP="00A06C6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proofErr w:type="gramStart"/>
            <w:r w:rsidRPr="00A06C6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tipo</w:t>
            </w:r>
            <w:proofErr w:type="gramEnd"/>
          </w:p>
        </w:tc>
        <w:tc>
          <w:tcPr>
            <w:tcW w:w="5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D4B4"/>
          </w:tcPr>
          <w:p w:rsidR="00D07560" w:rsidRPr="00A06C6D" w:rsidRDefault="00D07560" w:rsidP="00A06C6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A06C6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Peso</w:t>
            </w: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D4B4"/>
          </w:tcPr>
          <w:p w:rsidR="00D07560" w:rsidRPr="00A06C6D" w:rsidRDefault="00D07560" w:rsidP="00A06C6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A06C6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OFFERTO</w:t>
            </w:r>
          </w:p>
        </w:tc>
      </w:tr>
      <w:tr w:rsidR="00286B76" w:rsidRPr="00A06C6D" w:rsidTr="00286B76">
        <w:trPr>
          <w:trHeight w:val="1035"/>
        </w:trPr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4E" w:rsidRDefault="0084184E" w:rsidP="00A06C6D">
            <w:pPr>
              <w:spacing w:line="240" w:lineRule="atLeast"/>
              <w:jc w:val="both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</w:p>
          <w:p w:rsidR="00D07560" w:rsidRPr="00A06C6D" w:rsidRDefault="00D07560" w:rsidP="00A06C6D">
            <w:pPr>
              <w:spacing w:line="240" w:lineRule="atLeast"/>
              <w:jc w:val="both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 w:rsidRPr="00A06C6D">
              <w:rPr>
                <w:rFonts w:ascii="Arial" w:hAnsi="Arial" w:cs="Arial"/>
                <w:b/>
                <w:kern w:val="28"/>
                <w:sz w:val="22"/>
                <w:szCs w:val="22"/>
              </w:rPr>
              <w:t>Frequenza di aggiornamento della Piattaforma Marche Innovazione</w:t>
            </w:r>
          </w:p>
          <w:p w:rsidR="00D07560" w:rsidRPr="00A06C6D" w:rsidRDefault="00D07560" w:rsidP="00A06C6D">
            <w:pPr>
              <w:spacing w:line="240" w:lineRule="atLeast"/>
              <w:jc w:val="both"/>
              <w:rPr>
                <w:rFonts w:ascii="Arial" w:hAnsi="Arial" w:cs="Arial"/>
                <w:kern w:val="28"/>
                <w:sz w:val="22"/>
                <w:szCs w:val="22"/>
              </w:rPr>
            </w:pPr>
          </w:p>
          <w:p w:rsidR="00D07560" w:rsidRPr="00A06C6D" w:rsidRDefault="00D07560" w:rsidP="00A06C6D">
            <w:pPr>
              <w:spacing w:line="240" w:lineRule="atLeast"/>
              <w:jc w:val="both"/>
              <w:rPr>
                <w:rFonts w:ascii="Arial" w:hAnsi="Arial" w:cs="Arial"/>
                <w:kern w:val="28"/>
                <w:sz w:val="22"/>
                <w:szCs w:val="22"/>
              </w:rPr>
            </w:pPr>
            <w:r w:rsidRPr="00A06C6D">
              <w:rPr>
                <w:rFonts w:ascii="Arial" w:hAnsi="Arial" w:cs="Arial"/>
                <w:kern w:val="28"/>
                <w:sz w:val="22"/>
                <w:szCs w:val="22"/>
              </w:rPr>
              <w:t xml:space="preserve">Sarà valutata con maggior favore la proposta del concorrente che preveda un release periodico della piattaforma Marche Innovazione 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4184E" w:rsidRDefault="0084184E" w:rsidP="00A06C6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07560" w:rsidRPr="00A06C6D" w:rsidRDefault="00D07560" w:rsidP="00A06C6D">
            <w:pPr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 w:rsidRPr="00A06C6D">
              <w:rPr>
                <w:rFonts w:ascii="Arial" w:hAnsi="Arial" w:cs="Arial"/>
                <w:color w:val="000000"/>
                <w:sz w:val="22"/>
                <w:szCs w:val="22"/>
              </w:rPr>
              <w:t>n. giorni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4184E" w:rsidRDefault="0084184E" w:rsidP="00A06C6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07560" w:rsidRPr="00A06C6D" w:rsidRDefault="00D07560" w:rsidP="00A06C6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 w:rsidRPr="00A06C6D">
              <w:rPr>
                <w:rFonts w:ascii="Arial" w:hAnsi="Arial" w:cs="Arial"/>
                <w:color w:val="000000"/>
                <w:sz w:val="22"/>
                <w:szCs w:val="22"/>
              </w:rPr>
              <w:t>min.</w:t>
            </w:r>
          </w:p>
        </w:tc>
        <w:tc>
          <w:tcPr>
            <w:tcW w:w="5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184E" w:rsidRDefault="0084184E" w:rsidP="00DC468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07560" w:rsidRPr="00A06C6D" w:rsidRDefault="00D07560" w:rsidP="00DC468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 w:rsidRPr="00A06C6D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7560" w:rsidRPr="00A06C6D" w:rsidRDefault="00D07560" w:rsidP="00A06C6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86B76" w:rsidRPr="00A06C6D" w:rsidTr="00286B76">
        <w:trPr>
          <w:trHeight w:val="780"/>
        </w:trPr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4E" w:rsidRDefault="0084184E" w:rsidP="00A06C6D">
            <w:pPr>
              <w:spacing w:line="240" w:lineRule="atLeast"/>
              <w:jc w:val="both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</w:p>
          <w:p w:rsidR="00D07560" w:rsidRPr="00A06C6D" w:rsidRDefault="00D07560" w:rsidP="00A06C6D">
            <w:pPr>
              <w:spacing w:line="240" w:lineRule="atLeast"/>
              <w:jc w:val="both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 w:rsidRPr="00A06C6D">
              <w:rPr>
                <w:rFonts w:ascii="Arial" w:hAnsi="Arial" w:cs="Arial"/>
                <w:b/>
                <w:kern w:val="28"/>
                <w:sz w:val="22"/>
                <w:szCs w:val="22"/>
              </w:rPr>
              <w:t xml:space="preserve">Numero risorse umane/ore disponibili presso la sede regionale </w:t>
            </w:r>
          </w:p>
        </w:tc>
        <w:tc>
          <w:tcPr>
            <w:tcW w:w="58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4184E" w:rsidRDefault="0084184E" w:rsidP="00A06C6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07560" w:rsidRPr="00A06C6D" w:rsidRDefault="00D07560" w:rsidP="00A06C6D">
            <w:pPr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 w:rsidRPr="00A06C6D">
              <w:rPr>
                <w:rFonts w:ascii="Arial" w:hAnsi="Arial" w:cs="Arial"/>
                <w:color w:val="000000"/>
                <w:sz w:val="22"/>
                <w:szCs w:val="22"/>
              </w:rPr>
              <w:t>n. risorse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4184E" w:rsidRDefault="0084184E" w:rsidP="00A06C6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07560" w:rsidRPr="00A06C6D" w:rsidRDefault="00D07560" w:rsidP="00A06C6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06C6D">
              <w:rPr>
                <w:rFonts w:ascii="Arial" w:hAnsi="Arial" w:cs="Arial"/>
                <w:color w:val="000000"/>
                <w:sz w:val="22"/>
                <w:szCs w:val="22"/>
              </w:rPr>
              <w:t>min.</w:t>
            </w:r>
          </w:p>
        </w:tc>
        <w:tc>
          <w:tcPr>
            <w:tcW w:w="5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184E" w:rsidRDefault="0084184E" w:rsidP="00DC468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07560" w:rsidRPr="00A06C6D" w:rsidRDefault="00D07560" w:rsidP="00DC468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06C6D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7560" w:rsidRPr="00A06C6D" w:rsidRDefault="00D07560" w:rsidP="00A06C6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86B76" w:rsidRPr="00A06C6D" w:rsidTr="0084184E">
        <w:trPr>
          <w:trHeight w:val="428"/>
        </w:trPr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4E" w:rsidRDefault="0084184E" w:rsidP="0084184E">
            <w:pPr>
              <w:spacing w:line="240" w:lineRule="atLeast"/>
              <w:jc w:val="right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</w:p>
          <w:p w:rsidR="00D07560" w:rsidRPr="00A06C6D" w:rsidRDefault="00D07560" w:rsidP="0084184E">
            <w:pPr>
              <w:spacing w:line="240" w:lineRule="atLeast"/>
              <w:jc w:val="right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 w:rsidRPr="00A06C6D">
              <w:rPr>
                <w:rFonts w:ascii="Arial" w:hAnsi="Arial" w:cs="Arial"/>
                <w:b/>
                <w:kern w:val="28"/>
                <w:sz w:val="22"/>
                <w:szCs w:val="22"/>
              </w:rPr>
              <w:t>TOTALE</w:t>
            </w:r>
          </w:p>
        </w:tc>
        <w:tc>
          <w:tcPr>
            <w:tcW w:w="58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07560" w:rsidRPr="00A06C6D" w:rsidRDefault="00D07560" w:rsidP="0084184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07560" w:rsidRPr="00A06C6D" w:rsidRDefault="00D07560" w:rsidP="0084184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F0F" w:rsidRDefault="00A91F0F" w:rsidP="0084184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D07560" w:rsidRPr="00A06C6D" w:rsidRDefault="00D07560" w:rsidP="0084184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06C6D">
              <w:rPr>
                <w:rFonts w:ascii="Arial" w:hAnsi="Arial" w:cs="Arial"/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7560" w:rsidRPr="00A06C6D" w:rsidRDefault="00D07560" w:rsidP="0084184E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:rsidR="00A06C6D" w:rsidRPr="00A06C6D" w:rsidRDefault="00A06C6D" w:rsidP="00A06C6D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A06C6D" w:rsidRPr="00A06C6D" w:rsidRDefault="00A06C6D" w:rsidP="00A06C6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it-IT"/>
        </w:rPr>
      </w:pPr>
    </w:p>
    <w:p w:rsidR="00A06C6D" w:rsidRPr="00A06C6D" w:rsidRDefault="00A06C6D" w:rsidP="00A06C6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it-IT"/>
        </w:rPr>
      </w:pPr>
    </w:p>
    <w:p w:rsidR="00A06C6D" w:rsidRPr="00A06C6D" w:rsidRDefault="00A06C6D" w:rsidP="00A06C6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it-IT"/>
        </w:rPr>
      </w:pPr>
    </w:p>
    <w:p w:rsidR="0082755A" w:rsidRDefault="0082755A" w:rsidP="00A06C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A06C6D" w:rsidRPr="00A06C6D" w:rsidRDefault="00A06C6D" w:rsidP="00A06C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A06C6D">
        <w:rPr>
          <w:rFonts w:ascii="Arial" w:hAnsi="Arial" w:cs="Arial"/>
          <w:color w:val="000000"/>
          <w:sz w:val="22"/>
          <w:szCs w:val="22"/>
        </w:rPr>
        <w:t xml:space="preserve">______, li _________________ </w:t>
      </w:r>
    </w:p>
    <w:p w:rsidR="0067749A" w:rsidRDefault="0067749A">
      <w:pPr>
        <w:rPr>
          <w:rFonts w:ascii="Arial" w:hAnsi="Arial" w:cs="Arial"/>
          <w:sz w:val="22"/>
          <w:szCs w:val="22"/>
        </w:rPr>
      </w:pPr>
    </w:p>
    <w:p w:rsidR="0082755A" w:rsidRDefault="0082755A">
      <w:pPr>
        <w:rPr>
          <w:rFonts w:ascii="Arial" w:hAnsi="Arial" w:cs="Arial"/>
          <w:sz w:val="22"/>
          <w:szCs w:val="22"/>
        </w:rPr>
      </w:pPr>
    </w:p>
    <w:p w:rsidR="0082755A" w:rsidRDefault="0082755A">
      <w:pPr>
        <w:rPr>
          <w:rFonts w:ascii="Arial" w:hAnsi="Arial" w:cs="Arial"/>
          <w:sz w:val="22"/>
          <w:szCs w:val="22"/>
        </w:rPr>
      </w:pPr>
    </w:p>
    <w:p w:rsidR="0082755A" w:rsidRDefault="0082755A">
      <w:pPr>
        <w:rPr>
          <w:rFonts w:ascii="Arial" w:hAnsi="Arial" w:cs="Arial"/>
          <w:sz w:val="22"/>
          <w:szCs w:val="22"/>
        </w:rPr>
      </w:pPr>
    </w:p>
    <w:p w:rsidR="0082755A" w:rsidRDefault="0082755A">
      <w:pPr>
        <w:rPr>
          <w:rFonts w:ascii="Arial" w:hAnsi="Arial" w:cs="Arial"/>
          <w:sz w:val="22"/>
          <w:szCs w:val="22"/>
        </w:rPr>
      </w:pPr>
    </w:p>
    <w:p w:rsidR="0082755A" w:rsidRDefault="0082755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Firma</w:t>
      </w:r>
      <w:r w:rsidR="001020CC">
        <w:rPr>
          <w:rFonts w:ascii="Arial" w:hAnsi="Arial" w:cs="Arial"/>
          <w:sz w:val="22"/>
          <w:szCs w:val="22"/>
        </w:rPr>
        <w:t xml:space="preserve"> digitale del legale rappresentante</w:t>
      </w:r>
    </w:p>
    <w:p w:rsidR="0082755A" w:rsidRPr="00A06C6D" w:rsidRDefault="0082755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</w:t>
      </w:r>
    </w:p>
    <w:sectPr w:rsidR="0082755A" w:rsidRPr="00A06C6D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CCE" w:rsidRDefault="002F1CCE" w:rsidP="006F1835">
      <w:r>
        <w:separator/>
      </w:r>
    </w:p>
  </w:endnote>
  <w:endnote w:type="continuationSeparator" w:id="0">
    <w:p w:rsidR="002F1CCE" w:rsidRDefault="002F1CCE" w:rsidP="006F1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7707535"/>
      <w:docPartObj>
        <w:docPartGallery w:val="Page Numbers (Bottom of Page)"/>
        <w:docPartUnique/>
      </w:docPartObj>
    </w:sdtPr>
    <w:sdtEndPr/>
    <w:sdtContent>
      <w:p w:rsidR="006F1835" w:rsidRDefault="006F183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1FC3">
          <w:rPr>
            <w:noProof/>
          </w:rPr>
          <w:t>3</w:t>
        </w:r>
        <w:r>
          <w:fldChar w:fldCharType="end"/>
        </w:r>
      </w:p>
    </w:sdtContent>
  </w:sdt>
  <w:p w:rsidR="006F1835" w:rsidRDefault="006F183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CCE" w:rsidRDefault="002F1CCE" w:rsidP="006F1835">
      <w:r>
        <w:separator/>
      </w:r>
    </w:p>
  </w:footnote>
  <w:footnote w:type="continuationSeparator" w:id="0">
    <w:p w:rsidR="002F1CCE" w:rsidRDefault="002F1CCE" w:rsidP="006F18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162F88"/>
    <w:multiLevelType w:val="hybridMultilevel"/>
    <w:tmpl w:val="534C0604"/>
    <w:lvl w:ilvl="0" w:tplc="6BDEBA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371C6D"/>
    <w:multiLevelType w:val="hybridMultilevel"/>
    <w:tmpl w:val="90244E48"/>
    <w:lvl w:ilvl="0" w:tplc="6BDEBA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6BDEBAF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4509DD"/>
    <w:multiLevelType w:val="hybridMultilevel"/>
    <w:tmpl w:val="86C4A3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DEBAF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02C"/>
    <w:rsid w:val="00026371"/>
    <w:rsid w:val="00027CF7"/>
    <w:rsid w:val="000367C1"/>
    <w:rsid w:val="00056A22"/>
    <w:rsid w:val="000C729F"/>
    <w:rsid w:val="000E2529"/>
    <w:rsid w:val="000F36F1"/>
    <w:rsid w:val="001020CC"/>
    <w:rsid w:val="00167673"/>
    <w:rsid w:val="00175D4C"/>
    <w:rsid w:val="001A14D3"/>
    <w:rsid w:val="001D28F9"/>
    <w:rsid w:val="001D3DD3"/>
    <w:rsid w:val="00201B47"/>
    <w:rsid w:val="00226BA4"/>
    <w:rsid w:val="0024046F"/>
    <w:rsid w:val="00240814"/>
    <w:rsid w:val="00245068"/>
    <w:rsid w:val="002524AF"/>
    <w:rsid w:val="00286B76"/>
    <w:rsid w:val="00291D46"/>
    <w:rsid w:val="002D3DA6"/>
    <w:rsid w:val="002F1CCE"/>
    <w:rsid w:val="003360B5"/>
    <w:rsid w:val="00336146"/>
    <w:rsid w:val="003560DD"/>
    <w:rsid w:val="00384039"/>
    <w:rsid w:val="003F7732"/>
    <w:rsid w:val="00407747"/>
    <w:rsid w:val="00447062"/>
    <w:rsid w:val="004543CF"/>
    <w:rsid w:val="004639E0"/>
    <w:rsid w:val="0046602E"/>
    <w:rsid w:val="0047455A"/>
    <w:rsid w:val="0049066E"/>
    <w:rsid w:val="00492582"/>
    <w:rsid w:val="004C6F34"/>
    <w:rsid w:val="004E7B27"/>
    <w:rsid w:val="00500223"/>
    <w:rsid w:val="00534304"/>
    <w:rsid w:val="00547F08"/>
    <w:rsid w:val="00563B9E"/>
    <w:rsid w:val="00597C52"/>
    <w:rsid w:val="005A2AED"/>
    <w:rsid w:val="005E0D39"/>
    <w:rsid w:val="005E234A"/>
    <w:rsid w:val="005E4FAD"/>
    <w:rsid w:val="00600279"/>
    <w:rsid w:val="00606873"/>
    <w:rsid w:val="00640F65"/>
    <w:rsid w:val="00653CD1"/>
    <w:rsid w:val="0067749A"/>
    <w:rsid w:val="006931B1"/>
    <w:rsid w:val="00697E4A"/>
    <w:rsid w:val="006B04C9"/>
    <w:rsid w:val="006B27AF"/>
    <w:rsid w:val="006E2441"/>
    <w:rsid w:val="006F1835"/>
    <w:rsid w:val="00706EA6"/>
    <w:rsid w:val="0072402C"/>
    <w:rsid w:val="00724CB7"/>
    <w:rsid w:val="0073139D"/>
    <w:rsid w:val="007323E2"/>
    <w:rsid w:val="007327D9"/>
    <w:rsid w:val="00743804"/>
    <w:rsid w:val="00752A62"/>
    <w:rsid w:val="007B1692"/>
    <w:rsid w:val="007E0E91"/>
    <w:rsid w:val="007E6105"/>
    <w:rsid w:val="0081559F"/>
    <w:rsid w:val="0082560D"/>
    <w:rsid w:val="00826AE0"/>
    <w:rsid w:val="0082755A"/>
    <w:rsid w:val="0084184E"/>
    <w:rsid w:val="008806E7"/>
    <w:rsid w:val="00883B71"/>
    <w:rsid w:val="00890EC4"/>
    <w:rsid w:val="008A658E"/>
    <w:rsid w:val="008B3571"/>
    <w:rsid w:val="008B5CA4"/>
    <w:rsid w:val="0094342D"/>
    <w:rsid w:val="00945E11"/>
    <w:rsid w:val="009518BE"/>
    <w:rsid w:val="00956DB5"/>
    <w:rsid w:val="0096596F"/>
    <w:rsid w:val="009721D7"/>
    <w:rsid w:val="00987C16"/>
    <w:rsid w:val="009A59C0"/>
    <w:rsid w:val="009B328A"/>
    <w:rsid w:val="009C4135"/>
    <w:rsid w:val="009C4D34"/>
    <w:rsid w:val="009D18A7"/>
    <w:rsid w:val="009E746F"/>
    <w:rsid w:val="00A06C6D"/>
    <w:rsid w:val="00A25328"/>
    <w:rsid w:val="00A52C4E"/>
    <w:rsid w:val="00A75669"/>
    <w:rsid w:val="00A91F0F"/>
    <w:rsid w:val="00AA0394"/>
    <w:rsid w:val="00AC2AA0"/>
    <w:rsid w:val="00AD597C"/>
    <w:rsid w:val="00B03699"/>
    <w:rsid w:val="00B274AB"/>
    <w:rsid w:val="00B3153E"/>
    <w:rsid w:val="00B34910"/>
    <w:rsid w:val="00B52498"/>
    <w:rsid w:val="00B71C4D"/>
    <w:rsid w:val="00B72E15"/>
    <w:rsid w:val="00B80168"/>
    <w:rsid w:val="00BE7DE6"/>
    <w:rsid w:val="00BF780B"/>
    <w:rsid w:val="00C06D58"/>
    <w:rsid w:val="00C075F7"/>
    <w:rsid w:val="00C23EBF"/>
    <w:rsid w:val="00C41686"/>
    <w:rsid w:val="00C66071"/>
    <w:rsid w:val="00C7065F"/>
    <w:rsid w:val="00C77349"/>
    <w:rsid w:val="00C8305B"/>
    <w:rsid w:val="00C974E8"/>
    <w:rsid w:val="00CA2E5D"/>
    <w:rsid w:val="00D01B42"/>
    <w:rsid w:val="00D07560"/>
    <w:rsid w:val="00D31C48"/>
    <w:rsid w:val="00D51A6F"/>
    <w:rsid w:val="00D65804"/>
    <w:rsid w:val="00D95570"/>
    <w:rsid w:val="00DB27AC"/>
    <w:rsid w:val="00DC4688"/>
    <w:rsid w:val="00DD109C"/>
    <w:rsid w:val="00E26F05"/>
    <w:rsid w:val="00E712DE"/>
    <w:rsid w:val="00E7172B"/>
    <w:rsid w:val="00E923FC"/>
    <w:rsid w:val="00E97ACE"/>
    <w:rsid w:val="00EC7B69"/>
    <w:rsid w:val="00F074FB"/>
    <w:rsid w:val="00F20E01"/>
    <w:rsid w:val="00F3650E"/>
    <w:rsid w:val="00F60F96"/>
    <w:rsid w:val="00F61125"/>
    <w:rsid w:val="00F66C95"/>
    <w:rsid w:val="00F67B0F"/>
    <w:rsid w:val="00F71FC3"/>
    <w:rsid w:val="00F72633"/>
    <w:rsid w:val="00F808F2"/>
    <w:rsid w:val="00FC3401"/>
    <w:rsid w:val="00FE0FFE"/>
    <w:rsid w:val="00FE1D4B"/>
    <w:rsid w:val="00FE70E6"/>
    <w:rsid w:val="00FF087C"/>
    <w:rsid w:val="00FF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B92190-0534-4374-A950-BD7B78414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240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F183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F1835"/>
    <w:rPr>
      <w:rFonts w:ascii="Times New Roman" w:eastAsia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6F183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1835"/>
    <w:rPr>
      <w:rFonts w:ascii="Times New Roman" w:eastAsia="Times New Roman" w:hAnsi="Times New Roman" w:cs="Times New Roman"/>
      <w:sz w:val="20"/>
      <w:szCs w:val="20"/>
    </w:rPr>
  </w:style>
  <w:style w:type="table" w:styleId="Grigliatabella">
    <w:name w:val="Table Grid"/>
    <w:basedOn w:val="Tabellanormale"/>
    <w:uiPriority w:val="39"/>
    <w:rsid w:val="000F3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0756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557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557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33E1B-A898-429A-98B1-63E16B072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Rosella Pia Falcioni</dc:creator>
  <cp:keywords/>
  <dc:description/>
  <cp:lastModifiedBy>Laura Novelli</cp:lastModifiedBy>
  <cp:revision>12</cp:revision>
  <cp:lastPrinted>2017-09-21T09:36:00Z</cp:lastPrinted>
  <dcterms:created xsi:type="dcterms:W3CDTF">2017-09-20T14:38:00Z</dcterms:created>
  <dcterms:modified xsi:type="dcterms:W3CDTF">2017-10-05T09:13:00Z</dcterms:modified>
</cp:coreProperties>
</file>